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7C2C6" w14:textId="676F7788" w:rsidR="00A6735C" w:rsidRPr="00092B3B" w:rsidRDefault="0082754C" w:rsidP="00DF73A6">
      <w:pPr>
        <w:spacing w:line="480" w:lineRule="exact"/>
        <w:jc w:val="center"/>
        <w:rPr>
          <w:rFonts w:ascii="標楷體" w:eastAsia="標楷體" w:hAnsi="標楷體"/>
          <w:b/>
          <w:bCs/>
          <w:color w:val="000000" w:themeColor="text1"/>
          <w:sz w:val="32"/>
          <w:szCs w:val="32"/>
        </w:rPr>
      </w:pPr>
      <w:r>
        <w:rPr>
          <w:rFonts w:ascii="標楷體" w:eastAsia="標楷體" w:hAnsi="標楷體" w:hint="eastAsia"/>
          <w:b/>
          <w:bCs/>
          <w:color w:val="000000" w:themeColor="text1"/>
          <w:sz w:val="32"/>
          <w:szCs w:val="32"/>
        </w:rPr>
        <w:t xml:space="preserve">   </w:t>
      </w:r>
      <w:r w:rsidR="00DF2782">
        <w:rPr>
          <w:rFonts w:ascii="標楷體" w:eastAsia="標楷體" w:hAnsi="標楷體" w:hint="eastAsia"/>
          <w:b/>
          <w:bCs/>
          <w:color w:val="000000" w:themeColor="text1"/>
          <w:sz w:val="32"/>
          <w:szCs w:val="32"/>
        </w:rPr>
        <w:t>觀光旅遊</w:t>
      </w:r>
      <w:r w:rsidR="00EA605E" w:rsidRPr="00092B3B">
        <w:rPr>
          <w:rFonts w:ascii="標楷體" w:eastAsia="標楷體" w:hAnsi="標楷體" w:hint="eastAsia"/>
          <w:b/>
          <w:bCs/>
          <w:color w:val="000000" w:themeColor="text1"/>
          <w:sz w:val="32"/>
          <w:szCs w:val="32"/>
        </w:rPr>
        <w:t>局</w:t>
      </w:r>
      <w:proofErr w:type="gramStart"/>
      <w:r w:rsidR="00EA605E" w:rsidRPr="00092B3B">
        <w:rPr>
          <w:rFonts w:ascii="標楷體" w:eastAsia="標楷體" w:hAnsi="標楷體" w:hint="eastAsia"/>
          <w:b/>
          <w:bCs/>
          <w:color w:val="000000" w:themeColor="text1"/>
          <w:sz w:val="32"/>
          <w:szCs w:val="32"/>
        </w:rPr>
        <w:t>114</w:t>
      </w:r>
      <w:proofErr w:type="gramEnd"/>
      <w:r w:rsidR="00EA605E" w:rsidRPr="00092B3B">
        <w:rPr>
          <w:rFonts w:ascii="標楷體" w:eastAsia="標楷體" w:hAnsi="標楷體" w:hint="eastAsia"/>
          <w:b/>
          <w:bCs/>
          <w:color w:val="000000" w:themeColor="text1"/>
          <w:sz w:val="32"/>
          <w:szCs w:val="32"/>
        </w:rPr>
        <w:t>年度施政計畫</w:t>
      </w:r>
    </w:p>
    <w:p w14:paraId="2987F4C2" w14:textId="77777777" w:rsidR="00A6735C" w:rsidRPr="00092B3B" w:rsidRDefault="00A6735C" w:rsidP="004715F2">
      <w:pPr>
        <w:spacing w:line="480" w:lineRule="exact"/>
        <w:rPr>
          <w:rFonts w:ascii="標楷體" w:eastAsia="標楷體" w:hAnsi="標楷體"/>
          <w:b/>
          <w:bCs/>
          <w:color w:val="000000" w:themeColor="text1"/>
          <w:sz w:val="28"/>
          <w:szCs w:val="28"/>
        </w:rPr>
      </w:pPr>
      <w:r w:rsidRPr="00092B3B">
        <w:rPr>
          <w:rFonts w:ascii="標楷體" w:eastAsia="標楷體" w:hAnsi="標楷體" w:hint="eastAsia"/>
          <w:b/>
          <w:bCs/>
          <w:color w:val="000000" w:themeColor="text1"/>
          <w:sz w:val="28"/>
          <w:szCs w:val="28"/>
        </w:rPr>
        <w:t>壹、願景及任務</w:t>
      </w:r>
    </w:p>
    <w:p w14:paraId="01C50CBE" w14:textId="733059AC" w:rsidR="00425F48" w:rsidRPr="00107D05" w:rsidRDefault="00A6735C" w:rsidP="006D70C0">
      <w:pPr>
        <w:spacing w:line="480" w:lineRule="exact"/>
        <w:ind w:leftChars="100" w:left="240" w:firstLineChars="118" w:firstLine="283"/>
        <w:jc w:val="both"/>
        <w:rPr>
          <w:rFonts w:ascii="標楷體" w:eastAsia="標楷體" w:hAnsi="標楷體"/>
          <w:color w:val="000000" w:themeColor="text1"/>
        </w:rPr>
      </w:pPr>
      <w:r w:rsidRPr="00092B3B">
        <w:rPr>
          <w:rFonts w:ascii="標楷體" w:eastAsia="標楷體" w:hAnsi="標楷體" w:hint="eastAsia"/>
          <w:color w:val="000000" w:themeColor="text1"/>
        </w:rPr>
        <w:t>一、願景：</w:t>
      </w:r>
      <w:r w:rsidR="00425F48" w:rsidRPr="00107D05">
        <w:rPr>
          <w:rFonts w:ascii="標楷體" w:eastAsia="標楷體" w:hAnsi="標楷體" w:hint="eastAsia"/>
          <w:color w:val="000000" w:themeColor="text1"/>
        </w:rPr>
        <w:t>塑造桃園國門之都</w:t>
      </w:r>
      <w:r w:rsidR="004E3608" w:rsidRPr="00107D05">
        <w:rPr>
          <w:rFonts w:ascii="標楷體" w:eastAsia="標楷體" w:hAnsi="標楷體" w:hint="eastAsia"/>
          <w:color w:val="000000" w:themeColor="text1"/>
        </w:rPr>
        <w:t>，</w:t>
      </w:r>
      <w:r w:rsidR="006177EC" w:rsidRPr="00107D05">
        <w:rPr>
          <w:rFonts w:ascii="標楷體" w:eastAsia="標楷體" w:hAnsi="標楷體" w:hint="eastAsia"/>
          <w:color w:val="000000" w:themeColor="text1"/>
        </w:rPr>
        <w:t>創造</w:t>
      </w:r>
      <w:r w:rsidR="004E3608" w:rsidRPr="00107D05">
        <w:rPr>
          <w:rFonts w:ascii="標楷體" w:eastAsia="標楷體" w:hAnsi="標楷體" w:hint="eastAsia"/>
          <w:color w:val="000000" w:themeColor="text1"/>
        </w:rPr>
        <w:t>多元友善</w:t>
      </w:r>
      <w:r w:rsidR="00425F48" w:rsidRPr="00107D05">
        <w:rPr>
          <w:rFonts w:ascii="標楷體" w:eastAsia="標楷體" w:hAnsi="標楷體" w:hint="eastAsia"/>
          <w:color w:val="000000" w:themeColor="text1"/>
        </w:rPr>
        <w:t xml:space="preserve">觀光記憶亮點 </w:t>
      </w:r>
    </w:p>
    <w:p w14:paraId="7E806365" w14:textId="725D2D8B" w:rsidR="00425F48" w:rsidRPr="00107D05" w:rsidRDefault="00425F48" w:rsidP="00425F48">
      <w:pPr>
        <w:pStyle w:val="a6"/>
        <w:spacing w:line="480" w:lineRule="exact"/>
        <w:ind w:leftChars="0" w:left="851"/>
        <w:rPr>
          <w:rFonts w:ascii="標楷體" w:eastAsia="標楷體" w:hAnsi="標楷體"/>
          <w:color w:val="000000" w:themeColor="text1"/>
        </w:rPr>
      </w:pPr>
      <w:r w:rsidRPr="00107D05">
        <w:rPr>
          <w:rFonts w:ascii="標楷體" w:eastAsia="標楷體" w:hAnsi="標楷體" w:hint="eastAsia"/>
          <w:color w:val="000000" w:themeColor="text1"/>
        </w:rPr>
        <w:t>桃園為國門之都，為接待國際旅客的第一站，結合此優勢</w:t>
      </w:r>
      <w:r w:rsidR="004E3608" w:rsidRPr="00107D05">
        <w:rPr>
          <w:rFonts w:ascii="標楷體" w:eastAsia="標楷體" w:hAnsi="標楷體" w:hint="eastAsia"/>
          <w:color w:val="000000" w:themeColor="text1"/>
        </w:rPr>
        <w:t>，透過各項服務及企劃</w:t>
      </w:r>
      <w:r w:rsidRPr="00107D05">
        <w:rPr>
          <w:rFonts w:ascii="標楷體" w:eastAsia="標楷體" w:hAnsi="標楷體" w:hint="eastAsia"/>
          <w:color w:val="000000" w:themeColor="text1"/>
        </w:rPr>
        <w:t>行銷桃園</w:t>
      </w:r>
      <w:r w:rsidRPr="00513BE7">
        <w:rPr>
          <w:rFonts w:ascii="標楷體" w:eastAsia="標楷體" w:hAnsi="標楷體" w:hint="eastAsia"/>
          <w:color w:val="000000" w:themeColor="text1"/>
        </w:rPr>
        <w:t>，</w:t>
      </w:r>
      <w:r w:rsidR="004E3608" w:rsidRPr="00513BE7">
        <w:rPr>
          <w:rFonts w:ascii="標楷體" w:eastAsia="標楷體" w:hAnsi="標楷體" w:hint="eastAsia"/>
          <w:color w:val="000000" w:themeColor="text1"/>
        </w:rPr>
        <w:t>吸引每年</w:t>
      </w:r>
      <w:r w:rsidR="00107D05" w:rsidRPr="00513BE7">
        <w:rPr>
          <w:rFonts w:ascii="標楷體" w:eastAsia="標楷體" w:hAnsi="標楷體" w:hint="eastAsia"/>
          <w:color w:val="000000" w:themeColor="text1"/>
        </w:rPr>
        <w:t>近4</w:t>
      </w:r>
      <w:r w:rsidR="004E3608" w:rsidRPr="00513BE7">
        <w:rPr>
          <w:rFonts w:ascii="標楷體" w:eastAsia="標楷體" w:hAnsi="標楷體" w:hint="eastAsia"/>
          <w:color w:val="000000" w:themeColor="text1"/>
        </w:rPr>
        <w:t>000萬出入境旅客及</w:t>
      </w:r>
      <w:r w:rsidR="00107D05" w:rsidRPr="00513BE7">
        <w:rPr>
          <w:rFonts w:ascii="標楷體" w:eastAsia="標楷體" w:hAnsi="標楷體" w:hint="eastAsia"/>
          <w:color w:val="000000" w:themeColor="text1"/>
        </w:rPr>
        <w:t>近65</w:t>
      </w:r>
      <w:r w:rsidR="004E3608" w:rsidRPr="00513BE7">
        <w:rPr>
          <w:rFonts w:ascii="標楷體" w:eastAsia="標楷體" w:hAnsi="標楷體" w:hint="eastAsia"/>
          <w:color w:val="000000" w:themeColor="text1"/>
        </w:rPr>
        <w:t>0萬轉機旅客，</w:t>
      </w:r>
      <w:r w:rsidRPr="00513BE7">
        <w:rPr>
          <w:rFonts w:ascii="標楷體" w:eastAsia="標楷體" w:hAnsi="標楷體" w:hint="eastAsia"/>
          <w:color w:val="000000" w:themeColor="text1"/>
        </w:rPr>
        <w:t>創造桃園觀光起飛契機，</w:t>
      </w:r>
      <w:proofErr w:type="gramStart"/>
      <w:r w:rsidR="00107D05" w:rsidRPr="00513BE7">
        <w:rPr>
          <w:rFonts w:ascii="標楷體" w:eastAsia="標楷體" w:hAnsi="標楷體" w:hint="eastAsia"/>
          <w:color w:val="000000" w:themeColor="text1"/>
        </w:rPr>
        <w:t>疫</w:t>
      </w:r>
      <w:proofErr w:type="gramEnd"/>
      <w:r w:rsidR="00107D05" w:rsidRPr="00513BE7">
        <w:rPr>
          <w:rFonts w:ascii="標楷體" w:eastAsia="標楷體" w:hAnsi="標楷體" w:hint="eastAsia"/>
          <w:color w:val="000000" w:themeColor="text1"/>
        </w:rPr>
        <w:t>後復甦仍</w:t>
      </w:r>
      <w:r w:rsidRPr="00513BE7">
        <w:rPr>
          <w:rFonts w:ascii="標楷體" w:eastAsia="標楷體" w:hAnsi="標楷體" w:hint="eastAsia"/>
          <w:color w:val="000000" w:themeColor="text1"/>
        </w:rPr>
        <w:t>為</w:t>
      </w:r>
      <w:r w:rsidRPr="00107D05">
        <w:rPr>
          <w:rFonts w:ascii="標楷體" w:eastAsia="標楷體" w:hAnsi="標楷體" w:hint="eastAsia"/>
          <w:color w:val="000000" w:themeColor="text1"/>
        </w:rPr>
        <w:t>桃園發展觀光的重要課題，市府將重新詮釋桃園觀光定位，積極展開國際行銷，推動產業升級，動態調整吸引旅客來訪方案，讓世界看見桃園；除了發展國際觀光，桃園更重要的是打造全新的觀光印象，市府刻正推動珍珠海岸計畫、大龍門低碳旅遊帶及探索北橫旅遊品牌等重要計畫，建立桃園觀光品牌形象，並搭配創新觀光主題活動及相關觀光產業輔導，持續完善觀光基礎設施，</w:t>
      </w:r>
      <w:proofErr w:type="gramStart"/>
      <w:r w:rsidRPr="00107D05">
        <w:rPr>
          <w:rFonts w:ascii="標楷體" w:eastAsia="標楷體" w:hAnsi="標楷體" w:hint="eastAsia"/>
          <w:color w:val="000000" w:themeColor="text1"/>
        </w:rPr>
        <w:t>營造蔬</w:t>
      </w:r>
      <w:proofErr w:type="gramEnd"/>
      <w:r w:rsidRPr="00107D05">
        <w:rPr>
          <w:rFonts w:ascii="標楷體" w:eastAsia="標楷體" w:hAnsi="標楷體" w:hint="eastAsia"/>
          <w:color w:val="000000" w:themeColor="text1"/>
        </w:rPr>
        <w:t>食友善、親子旅遊及東南亞遊客友善城市印象。</w:t>
      </w:r>
    </w:p>
    <w:p w14:paraId="0F85A806" w14:textId="77777777" w:rsidR="00A6735C" w:rsidRPr="00092B3B" w:rsidRDefault="00A6735C" w:rsidP="004715F2">
      <w:pPr>
        <w:spacing w:line="480" w:lineRule="exact"/>
        <w:ind w:leftChars="100" w:left="240" w:firstLineChars="118" w:firstLine="283"/>
        <w:jc w:val="both"/>
        <w:rPr>
          <w:rFonts w:ascii="標楷體" w:eastAsia="標楷體" w:hAnsi="標楷體"/>
          <w:color w:val="000000" w:themeColor="text1"/>
        </w:rPr>
      </w:pPr>
      <w:r w:rsidRPr="00092B3B">
        <w:rPr>
          <w:rFonts w:ascii="標楷體" w:eastAsia="標楷體" w:hAnsi="標楷體" w:hint="eastAsia"/>
          <w:color w:val="000000" w:themeColor="text1"/>
        </w:rPr>
        <w:t>二、任務</w:t>
      </w:r>
    </w:p>
    <w:p w14:paraId="4A96B92B" w14:textId="1A24FBDE" w:rsidR="00425F48" w:rsidRPr="00D63F03" w:rsidRDefault="00425F48" w:rsidP="00425F48">
      <w:pPr>
        <w:spacing w:line="480" w:lineRule="exact"/>
        <w:ind w:leftChars="400" w:left="1440" w:hangingChars="200" w:hanging="480"/>
        <w:jc w:val="both"/>
        <w:rPr>
          <w:rFonts w:ascii="標楷體" w:eastAsia="標楷體" w:hAnsi="標楷體"/>
          <w:color w:val="000000" w:themeColor="text1"/>
        </w:rPr>
      </w:pPr>
      <w:r w:rsidRPr="00425F48">
        <w:rPr>
          <w:rFonts w:ascii="標楷體" w:eastAsia="標楷體" w:hAnsi="標楷體" w:hint="eastAsia"/>
          <w:color w:val="000000" w:themeColor="text1"/>
        </w:rPr>
        <w:t>(</w:t>
      </w:r>
      <w:proofErr w:type="gramStart"/>
      <w:r w:rsidRPr="00425F48">
        <w:rPr>
          <w:rFonts w:ascii="標楷體" w:eastAsia="標楷體" w:hAnsi="標楷體" w:hint="eastAsia"/>
          <w:color w:val="000000" w:themeColor="text1"/>
        </w:rPr>
        <w:t>一</w:t>
      </w:r>
      <w:proofErr w:type="gramEnd"/>
      <w:r w:rsidRPr="00425F48">
        <w:rPr>
          <w:rFonts w:ascii="標楷體" w:eastAsia="標楷體" w:hAnsi="標楷體" w:hint="eastAsia"/>
          <w:color w:val="000000" w:themeColor="text1"/>
        </w:rPr>
        <w:t>)</w:t>
      </w:r>
      <w:r w:rsidRPr="00D63F03">
        <w:rPr>
          <w:rFonts w:ascii="標楷體" w:eastAsia="標楷體" w:hAnsi="標楷體" w:hint="eastAsia"/>
          <w:color w:val="000000" w:themeColor="text1"/>
        </w:rPr>
        <w:t>成立桃園市觀光發展基金會</w:t>
      </w:r>
      <w:r w:rsidR="004E3608" w:rsidRPr="00D63F03">
        <w:rPr>
          <w:rFonts w:ascii="標楷體" w:eastAsia="標楷體" w:hAnsi="標楷體" w:hint="eastAsia"/>
          <w:color w:val="000000" w:themeColor="text1"/>
        </w:rPr>
        <w:t>，</w:t>
      </w:r>
      <w:r w:rsidRPr="00D63F03">
        <w:rPr>
          <w:rFonts w:ascii="標楷體" w:eastAsia="標楷體" w:hAnsi="標楷體" w:hint="eastAsia"/>
          <w:color w:val="000000" w:themeColor="text1"/>
        </w:rPr>
        <w:t>提升觀光競爭力</w:t>
      </w:r>
    </w:p>
    <w:p w14:paraId="134A8B67" w14:textId="77777777" w:rsidR="00425F48" w:rsidRPr="00425F48" w:rsidRDefault="00425F48" w:rsidP="00CD5F49">
      <w:pPr>
        <w:spacing w:line="480" w:lineRule="exact"/>
        <w:ind w:leftChars="590" w:left="1438" w:hangingChars="9" w:hanging="22"/>
        <w:jc w:val="both"/>
        <w:rPr>
          <w:rFonts w:ascii="標楷體" w:eastAsia="標楷體" w:hAnsi="標楷體"/>
          <w:color w:val="000000" w:themeColor="text1"/>
        </w:rPr>
      </w:pPr>
      <w:r w:rsidRPr="00425F48">
        <w:rPr>
          <w:rFonts w:ascii="標楷體" w:eastAsia="標楷體" w:hAnsi="標楷體" w:hint="eastAsia"/>
          <w:color w:val="000000" w:themeColor="text1"/>
        </w:rPr>
        <w:t>經過近一年籌備，已於113年6月獲桃園地方法院核准設立登記，並於7月26日在1111人力銀行網站進行相關人員招募，預計於8月完成徵才相關作業，未來基金會將結合民間相關資源，透過更具彈性的執行方式，推動桃園觀光建設、友善服務及行銷宣傳等，提升桃園觀光競爭力。</w:t>
      </w:r>
    </w:p>
    <w:p w14:paraId="2DD2ADA9" w14:textId="5BA3C1F4" w:rsidR="00425F48" w:rsidRPr="004375BA" w:rsidRDefault="00425F48" w:rsidP="00425F48">
      <w:pPr>
        <w:spacing w:line="480" w:lineRule="exact"/>
        <w:ind w:leftChars="400" w:left="1440" w:hangingChars="200" w:hanging="480"/>
        <w:jc w:val="both"/>
        <w:rPr>
          <w:rFonts w:ascii="標楷體" w:eastAsia="標楷體" w:hAnsi="標楷體"/>
          <w:color w:val="000000" w:themeColor="text1"/>
        </w:rPr>
      </w:pPr>
      <w:r w:rsidRPr="00425F48">
        <w:rPr>
          <w:rFonts w:ascii="標楷體" w:eastAsia="標楷體" w:hAnsi="標楷體" w:hint="eastAsia"/>
          <w:color w:val="000000" w:themeColor="text1"/>
        </w:rPr>
        <w:t>(二)</w:t>
      </w:r>
      <w:r w:rsidRPr="004375BA">
        <w:rPr>
          <w:rFonts w:ascii="標楷體" w:eastAsia="標楷體" w:hAnsi="標楷體" w:hint="eastAsia"/>
          <w:color w:val="000000" w:themeColor="text1"/>
        </w:rPr>
        <w:t>成立觀光會報平</w:t>
      </w:r>
      <w:proofErr w:type="gramStart"/>
      <w:r w:rsidRPr="004375BA">
        <w:rPr>
          <w:rFonts w:ascii="標楷體" w:eastAsia="標楷體" w:hAnsi="標楷體" w:hint="eastAsia"/>
          <w:color w:val="000000" w:themeColor="text1"/>
        </w:rPr>
        <w:t>臺</w:t>
      </w:r>
      <w:proofErr w:type="gramEnd"/>
      <w:r w:rsidRPr="004375BA">
        <w:rPr>
          <w:rFonts w:ascii="標楷體" w:eastAsia="標楷體" w:hAnsi="標楷體" w:hint="eastAsia"/>
          <w:color w:val="000000" w:themeColor="text1"/>
        </w:rPr>
        <w:t>，產官學觀光資源整合</w:t>
      </w:r>
    </w:p>
    <w:p w14:paraId="065CEB90" w14:textId="77777777" w:rsidR="00425F48" w:rsidRPr="00425F48" w:rsidRDefault="00425F48" w:rsidP="00CD5F49">
      <w:pPr>
        <w:spacing w:line="480" w:lineRule="exact"/>
        <w:ind w:leftChars="590" w:left="1438" w:hangingChars="9" w:hanging="22"/>
        <w:jc w:val="both"/>
        <w:rPr>
          <w:rFonts w:ascii="標楷體" w:eastAsia="標楷體" w:hAnsi="標楷體"/>
          <w:color w:val="000000" w:themeColor="text1"/>
        </w:rPr>
      </w:pPr>
      <w:r w:rsidRPr="00425F48">
        <w:rPr>
          <w:rFonts w:ascii="標楷體" w:eastAsia="標楷體" w:hAnsi="標楷體" w:hint="eastAsia"/>
          <w:color w:val="000000" w:themeColor="text1"/>
        </w:rPr>
        <w:t>過往縣市的治理僅仰賴各個局處的各司其職，因此需要一個橫向溝通的交流平</w:t>
      </w:r>
      <w:proofErr w:type="gramStart"/>
      <w:r w:rsidRPr="00425F48">
        <w:rPr>
          <w:rFonts w:ascii="標楷體" w:eastAsia="標楷體" w:hAnsi="標楷體" w:hint="eastAsia"/>
          <w:color w:val="000000" w:themeColor="text1"/>
        </w:rPr>
        <w:t>臺</w:t>
      </w:r>
      <w:proofErr w:type="gramEnd"/>
      <w:r w:rsidRPr="00425F48">
        <w:rPr>
          <w:rFonts w:ascii="標楷體" w:eastAsia="標楷體" w:hAnsi="標楷體" w:hint="eastAsia"/>
          <w:color w:val="000000" w:themeColor="text1"/>
        </w:rPr>
        <w:t>，為此，特別成立「樂遊桃園觀光會報」，將納入各局處一同聚焦觀光課題，讓桃園成為國際客嚮往觀光城市。</w:t>
      </w:r>
    </w:p>
    <w:p w14:paraId="35C5AB82" w14:textId="77777777" w:rsidR="00425F48" w:rsidRPr="00425F48" w:rsidRDefault="00425F48" w:rsidP="00CD5F49">
      <w:pPr>
        <w:spacing w:line="480" w:lineRule="exact"/>
        <w:ind w:leftChars="590" w:left="1438" w:hangingChars="9" w:hanging="22"/>
        <w:jc w:val="both"/>
        <w:rPr>
          <w:rFonts w:ascii="標楷體" w:eastAsia="標楷體" w:hAnsi="標楷體"/>
          <w:color w:val="000000" w:themeColor="text1"/>
        </w:rPr>
      </w:pPr>
      <w:r w:rsidRPr="00425F48">
        <w:rPr>
          <w:rFonts w:ascii="標楷體" w:eastAsia="標楷體" w:hAnsi="標楷體" w:hint="eastAsia"/>
          <w:color w:val="000000" w:themeColor="text1"/>
        </w:rPr>
        <w:t>「樂遊桃園觀光會報」有5大目標，包括智慧觀光治理、跨縣市或中央整合行銷、公私部門合作推動觀光行銷、解決觀光痛點、跨局處整合發展及行銷，觀光旅遊局的最大目標是扮演市府局處的溝通中心（Hub），進一步整合產官學資源，藉由資訊、資源的有效整合，進一步強化桃園的觀光競爭力。</w:t>
      </w:r>
    </w:p>
    <w:p w14:paraId="7B517CE7" w14:textId="6FE5CB27" w:rsidR="00425F48" w:rsidRPr="00513BE7" w:rsidRDefault="00425F48" w:rsidP="00425F48">
      <w:pPr>
        <w:spacing w:line="480" w:lineRule="exact"/>
        <w:ind w:leftChars="400" w:left="1440" w:hangingChars="200" w:hanging="480"/>
        <w:jc w:val="both"/>
        <w:rPr>
          <w:rFonts w:ascii="標楷體" w:eastAsia="標楷體" w:hAnsi="標楷體"/>
          <w:color w:val="000000" w:themeColor="text1"/>
        </w:rPr>
      </w:pPr>
      <w:r w:rsidRPr="00425F48">
        <w:rPr>
          <w:rFonts w:ascii="標楷體" w:eastAsia="標楷體" w:hAnsi="標楷體" w:hint="eastAsia"/>
          <w:color w:val="000000" w:themeColor="text1"/>
        </w:rPr>
        <w:t>(</w:t>
      </w:r>
      <w:r w:rsidRPr="00513BE7">
        <w:rPr>
          <w:rFonts w:ascii="標楷體" w:eastAsia="標楷體" w:hAnsi="標楷體" w:hint="eastAsia"/>
          <w:color w:val="000000" w:themeColor="text1"/>
        </w:rPr>
        <w:t>三)</w:t>
      </w:r>
      <w:r w:rsidR="000559B2" w:rsidRPr="00513BE7">
        <w:rPr>
          <w:rFonts w:ascii="標楷體" w:eastAsia="標楷體" w:hAnsi="標楷體" w:hint="eastAsia"/>
          <w:color w:val="000000" w:themeColor="text1"/>
        </w:rPr>
        <w:t>積極拓展國際旅客，打造桃園旅遊國際品牌</w:t>
      </w:r>
    </w:p>
    <w:p w14:paraId="0031B297" w14:textId="3B571034" w:rsidR="00425F48" w:rsidRDefault="000559B2" w:rsidP="00CD5F49">
      <w:pPr>
        <w:spacing w:line="480" w:lineRule="exact"/>
        <w:ind w:leftChars="590" w:left="1438" w:hangingChars="9" w:hanging="22"/>
        <w:jc w:val="both"/>
        <w:rPr>
          <w:rFonts w:ascii="標楷體" w:eastAsia="標楷體" w:hAnsi="標楷體"/>
          <w:color w:val="000000" w:themeColor="text1"/>
        </w:rPr>
      </w:pPr>
      <w:r w:rsidRPr="00513BE7">
        <w:rPr>
          <w:rFonts w:ascii="標楷體" w:eastAsia="標楷體" w:hAnsi="標楷體" w:hint="eastAsia"/>
          <w:color w:val="000000" w:themeColor="text1"/>
        </w:rPr>
        <w:t>由桃園提案，</w:t>
      </w:r>
      <w:r w:rsidR="00425F48" w:rsidRPr="00513BE7">
        <w:rPr>
          <w:rFonts w:ascii="標楷體" w:eastAsia="標楷體" w:hAnsi="標楷體" w:hint="eastAsia"/>
          <w:color w:val="000000" w:themeColor="text1"/>
        </w:rPr>
        <w:t>北台四市</w:t>
      </w:r>
      <w:r w:rsidRPr="00513BE7">
        <w:rPr>
          <w:rFonts w:ascii="標楷體" w:eastAsia="標楷體" w:hAnsi="標楷體" w:hint="eastAsia"/>
          <w:color w:val="000000" w:themeColor="text1"/>
        </w:rPr>
        <w:t>北</w:t>
      </w:r>
      <w:proofErr w:type="gramStart"/>
      <w:r w:rsidRPr="00513BE7">
        <w:rPr>
          <w:rFonts w:ascii="標楷體" w:eastAsia="標楷體" w:hAnsi="標楷體" w:hint="eastAsia"/>
          <w:color w:val="000000" w:themeColor="text1"/>
        </w:rPr>
        <w:t>北基桃</w:t>
      </w:r>
      <w:proofErr w:type="gramEnd"/>
      <w:r w:rsidRPr="00513BE7">
        <w:rPr>
          <w:rFonts w:ascii="標楷體" w:eastAsia="標楷體" w:hAnsi="標楷體" w:hint="eastAsia"/>
          <w:color w:val="000000" w:themeColor="text1"/>
        </w:rPr>
        <w:t>攜手合作，赴韓</w:t>
      </w:r>
      <w:r w:rsidR="00EC4772" w:rsidRPr="00513BE7">
        <w:rPr>
          <w:rFonts w:ascii="標楷體" w:eastAsia="標楷體" w:hAnsi="標楷體" w:hint="eastAsia"/>
          <w:color w:val="000000" w:themeColor="text1"/>
        </w:rPr>
        <w:t>國</w:t>
      </w:r>
      <w:r w:rsidRPr="00513BE7">
        <w:rPr>
          <w:rFonts w:ascii="標楷體" w:eastAsia="標楷體" w:hAnsi="標楷體" w:hint="eastAsia"/>
          <w:color w:val="000000" w:themeColor="text1"/>
        </w:rPr>
        <w:t>進</w:t>
      </w:r>
      <w:r w:rsidRPr="000559B2">
        <w:rPr>
          <w:rFonts w:ascii="標楷體" w:eastAsia="標楷體" w:hAnsi="標楷體" w:hint="eastAsia"/>
          <w:color w:val="000000" w:themeColor="text1"/>
        </w:rPr>
        <w:t>行觀光推廣交流</w:t>
      </w:r>
      <w:r w:rsidR="00425F48" w:rsidRPr="00425F48">
        <w:rPr>
          <w:rFonts w:ascii="標楷體" w:eastAsia="標楷體" w:hAnsi="標楷體" w:hint="eastAsia"/>
          <w:color w:val="000000" w:themeColor="text1"/>
        </w:rPr>
        <w:t>首度</w:t>
      </w:r>
      <w:proofErr w:type="gramStart"/>
      <w:r w:rsidR="00425F48" w:rsidRPr="00425F48">
        <w:rPr>
          <w:rFonts w:ascii="標楷體" w:eastAsia="標楷體" w:hAnsi="標楷體" w:hint="eastAsia"/>
          <w:color w:val="000000" w:themeColor="text1"/>
        </w:rPr>
        <w:lastRenderedPageBreak/>
        <w:t>進行跨域整合</w:t>
      </w:r>
      <w:proofErr w:type="gramEnd"/>
      <w:r w:rsidR="00425F48" w:rsidRPr="00425F48">
        <w:rPr>
          <w:rFonts w:ascii="標楷體" w:eastAsia="標楷體" w:hAnsi="標楷體" w:hint="eastAsia"/>
          <w:color w:val="000000" w:themeColor="text1"/>
        </w:rPr>
        <w:t>行銷赴韓推廣觀光，並以「NEXT Travel 4 City」為主題，為韓國旅客帶來北</w:t>
      </w:r>
      <w:proofErr w:type="gramStart"/>
      <w:r w:rsidR="00425F48" w:rsidRPr="00425F48">
        <w:rPr>
          <w:rFonts w:ascii="標楷體" w:eastAsia="標楷體" w:hAnsi="標楷體" w:hint="eastAsia"/>
          <w:color w:val="000000" w:themeColor="text1"/>
        </w:rPr>
        <w:t>臺</w:t>
      </w:r>
      <w:proofErr w:type="gramEnd"/>
      <w:r w:rsidR="00425F48" w:rsidRPr="00425F48">
        <w:rPr>
          <w:rFonts w:ascii="標楷體" w:eastAsia="標楷體" w:hAnsi="標楷體" w:hint="eastAsia"/>
          <w:color w:val="000000" w:themeColor="text1"/>
        </w:rPr>
        <w:t>四市的最新玩法。推廣活動吸引韓國多家重量級組團社，以及韓國四大OTA平台及航空、郵輪旅遊業者參與，並吸引超過數十位韓國媒體前來報導，成功在韓國創造新聞話題聲量。另許多業者更表示，此次活動不僅可開拓商機、躍上國際舞台，讓產品能被更多人看見，同時也</w:t>
      </w:r>
      <w:r w:rsidR="00790700">
        <w:rPr>
          <w:rFonts w:ascii="標楷體" w:eastAsia="標楷體" w:hAnsi="標楷體" w:hint="eastAsia"/>
          <w:color w:val="000000" w:themeColor="text1"/>
        </w:rPr>
        <w:t>讓</w:t>
      </w:r>
      <w:r w:rsidR="00425F48" w:rsidRPr="00425F48">
        <w:rPr>
          <w:rFonts w:ascii="標楷體" w:eastAsia="標楷體" w:hAnsi="標楷體" w:hint="eastAsia"/>
          <w:color w:val="000000" w:themeColor="text1"/>
        </w:rPr>
        <w:t>台灣本地的優質業者，更加凝聚</w:t>
      </w:r>
      <w:proofErr w:type="gramStart"/>
      <w:r w:rsidR="00425F48" w:rsidRPr="00425F48">
        <w:rPr>
          <w:rFonts w:ascii="標楷體" w:eastAsia="標楷體" w:hAnsi="標楷體" w:hint="eastAsia"/>
          <w:color w:val="000000" w:themeColor="text1"/>
        </w:rPr>
        <w:t>業者間的向心力</w:t>
      </w:r>
      <w:proofErr w:type="gramEnd"/>
      <w:r w:rsidR="00425F48" w:rsidRPr="00425F48">
        <w:rPr>
          <w:rFonts w:ascii="標楷體" w:eastAsia="標楷體" w:hAnsi="標楷體" w:hint="eastAsia"/>
          <w:color w:val="000000" w:themeColor="text1"/>
        </w:rPr>
        <w:t>，並期待未來能再次舉辦類似活動。</w:t>
      </w:r>
    </w:p>
    <w:p w14:paraId="07CC1B43" w14:textId="5936812D" w:rsidR="00A03F71" w:rsidRPr="00425F48" w:rsidRDefault="00A03F71" w:rsidP="00CD5F49">
      <w:pPr>
        <w:spacing w:line="480" w:lineRule="exact"/>
        <w:ind w:leftChars="590" w:left="1438" w:hangingChars="9" w:hanging="22"/>
        <w:jc w:val="both"/>
        <w:rPr>
          <w:rFonts w:ascii="標楷體" w:eastAsia="標楷體" w:hAnsi="標楷體"/>
          <w:color w:val="000000" w:themeColor="text1"/>
        </w:rPr>
      </w:pPr>
      <w:r w:rsidRPr="00513BE7">
        <w:rPr>
          <w:rFonts w:ascii="標楷體" w:eastAsia="標楷體" w:hAnsi="標楷體" w:hint="eastAsia"/>
          <w:color w:val="000000" w:themeColor="text1"/>
        </w:rPr>
        <w:t>為吸引泰國</w:t>
      </w:r>
      <w:r w:rsidR="00790700" w:rsidRPr="00513BE7">
        <w:rPr>
          <w:rFonts w:ascii="標楷體" w:eastAsia="標楷體" w:hAnsi="標楷體" w:hint="eastAsia"/>
          <w:color w:val="000000" w:themeColor="text1"/>
        </w:rPr>
        <w:t>旅客，</w:t>
      </w:r>
      <w:r w:rsidRPr="00513BE7">
        <w:rPr>
          <w:rFonts w:ascii="標楷體" w:eastAsia="標楷體" w:hAnsi="標楷體" w:hint="eastAsia"/>
          <w:color w:val="000000" w:themeColor="text1"/>
        </w:rPr>
        <w:t>鼓</w:t>
      </w:r>
      <w:r w:rsidRPr="00A03F71">
        <w:rPr>
          <w:rFonts w:ascii="標楷體" w:eastAsia="標楷體" w:hAnsi="標楷體" w:hint="eastAsia"/>
          <w:color w:val="000000" w:themeColor="text1"/>
        </w:rPr>
        <w:t>勵旅行社將桃園遊程納入行程安排，推出</w:t>
      </w:r>
      <w:r w:rsidR="00790700">
        <w:rPr>
          <w:rFonts w:ascii="標楷體" w:eastAsia="標楷體" w:hAnsi="標楷體" w:hint="eastAsia"/>
          <w:color w:val="000000" w:themeColor="text1"/>
        </w:rPr>
        <w:t>泰國旅客團體</w:t>
      </w:r>
      <w:r w:rsidRPr="00A03F71">
        <w:rPr>
          <w:rFonts w:ascii="標楷體" w:eastAsia="標楷體" w:hAnsi="標楷體" w:hint="eastAsia"/>
          <w:color w:val="000000" w:themeColor="text1"/>
        </w:rPr>
        <w:t>旅遊獎勵方案，符合相關規範，即可申請每位旅客新臺幣1,000元之旅遊獎勵。本案旨在透過獎勵機制並向泰國當地業者宣傳，現已逐步看見成效，除申請補助的團體人數持續增加外，桃園業者如：埔心牧場、小人國主題樂園亦表示園區內東南亞旅客亦比往年增加許多，實質帶動旅遊效應。</w:t>
      </w:r>
    </w:p>
    <w:p w14:paraId="0D9D0A53" w14:textId="68FAD0A1" w:rsidR="00425F48" w:rsidRPr="00D63F03" w:rsidRDefault="00425F48" w:rsidP="00425F48">
      <w:pPr>
        <w:spacing w:line="480" w:lineRule="exact"/>
        <w:ind w:leftChars="400" w:left="1440" w:hangingChars="200" w:hanging="480"/>
        <w:jc w:val="both"/>
        <w:rPr>
          <w:rFonts w:ascii="標楷體" w:eastAsia="標楷體" w:hAnsi="標楷體"/>
          <w:color w:val="000000" w:themeColor="text1"/>
        </w:rPr>
      </w:pPr>
      <w:r w:rsidRPr="00425F48">
        <w:rPr>
          <w:rFonts w:ascii="標楷體" w:eastAsia="標楷體" w:hAnsi="標楷體" w:hint="eastAsia"/>
          <w:color w:val="000000" w:themeColor="text1"/>
        </w:rPr>
        <w:t>(四)</w:t>
      </w:r>
      <w:r w:rsidRPr="00D63F03">
        <w:rPr>
          <w:rFonts w:ascii="標楷體" w:eastAsia="標楷體" w:hAnsi="標楷體" w:hint="eastAsia"/>
          <w:color w:val="000000" w:themeColor="text1"/>
        </w:rPr>
        <w:t>友善特色客群，</w:t>
      </w:r>
      <w:proofErr w:type="gramStart"/>
      <w:r w:rsidRPr="00D63F03">
        <w:rPr>
          <w:rFonts w:ascii="標楷體" w:eastAsia="標楷體" w:hAnsi="標楷體" w:hint="eastAsia"/>
          <w:color w:val="000000" w:themeColor="text1"/>
        </w:rPr>
        <w:t>型塑亮點</w:t>
      </w:r>
      <w:proofErr w:type="gramEnd"/>
      <w:r w:rsidRPr="00D63F03">
        <w:rPr>
          <w:rFonts w:ascii="標楷體" w:eastAsia="標楷體" w:hAnsi="標楷體" w:hint="eastAsia"/>
          <w:color w:val="000000" w:themeColor="text1"/>
        </w:rPr>
        <w:t>觀光</w:t>
      </w:r>
    </w:p>
    <w:p w14:paraId="5CA1BFDC" w14:textId="50337E6E" w:rsidR="00425F48" w:rsidRPr="007304F7" w:rsidRDefault="00425F48" w:rsidP="00CD5F49">
      <w:pPr>
        <w:spacing w:line="480" w:lineRule="exact"/>
        <w:ind w:leftChars="590" w:left="1438" w:hangingChars="9" w:hanging="22"/>
        <w:jc w:val="both"/>
        <w:rPr>
          <w:rFonts w:ascii="標楷體" w:eastAsia="標楷體" w:hAnsi="標楷體"/>
          <w:color w:val="000000" w:themeColor="text1"/>
        </w:rPr>
      </w:pPr>
      <w:r w:rsidRPr="007304F7">
        <w:rPr>
          <w:rFonts w:ascii="標楷體" w:eastAsia="標楷體" w:hAnsi="標楷體" w:hint="eastAsia"/>
          <w:color w:val="000000" w:themeColor="text1"/>
        </w:rPr>
        <w:t>順應</w:t>
      </w:r>
      <w:proofErr w:type="gramStart"/>
      <w:r w:rsidRPr="007304F7">
        <w:rPr>
          <w:rFonts w:ascii="標楷體" w:eastAsia="標楷體" w:hAnsi="標楷體" w:hint="eastAsia"/>
          <w:color w:val="000000" w:themeColor="text1"/>
        </w:rPr>
        <w:t>國際蔬</w:t>
      </w:r>
      <w:proofErr w:type="gramEnd"/>
      <w:r w:rsidRPr="007304F7">
        <w:rPr>
          <w:rFonts w:ascii="標楷體" w:eastAsia="標楷體" w:hAnsi="標楷體" w:hint="eastAsia"/>
          <w:color w:val="000000" w:themeColor="text1"/>
        </w:rPr>
        <w:t>食風潮，藉由</w:t>
      </w:r>
      <w:proofErr w:type="gramStart"/>
      <w:r w:rsidRPr="007304F7">
        <w:rPr>
          <w:rFonts w:ascii="標楷體" w:eastAsia="標楷體" w:hAnsi="標楷體" w:hint="eastAsia"/>
          <w:color w:val="000000" w:themeColor="text1"/>
        </w:rPr>
        <w:t>大溪豆製產業</w:t>
      </w:r>
      <w:proofErr w:type="gramEnd"/>
      <w:r w:rsidRPr="007304F7">
        <w:rPr>
          <w:rFonts w:ascii="標楷體" w:eastAsia="標楷體" w:hAnsi="標楷體" w:hint="eastAsia"/>
          <w:color w:val="000000" w:themeColor="text1"/>
        </w:rPr>
        <w:t>為基底，以「環境永續」、「動物友善」及「身心健康」為核心理念，打造「</w:t>
      </w:r>
      <w:proofErr w:type="gramStart"/>
      <w:r w:rsidRPr="007304F7">
        <w:rPr>
          <w:rFonts w:ascii="標楷體" w:eastAsia="標楷體" w:hAnsi="標楷體" w:hint="eastAsia"/>
          <w:color w:val="000000" w:themeColor="text1"/>
        </w:rPr>
        <w:t>植感桃園</w:t>
      </w:r>
      <w:proofErr w:type="gramEnd"/>
      <w:r w:rsidRPr="007304F7">
        <w:rPr>
          <w:rFonts w:ascii="標楷體" w:eastAsia="標楷體" w:hAnsi="標楷體" w:hint="eastAsia"/>
          <w:color w:val="000000" w:themeColor="text1"/>
        </w:rPr>
        <w:t>」的城市品牌新意象，活動吸引超過82,535位民眾參與，達成垃圾減量77噸及</w:t>
      </w:r>
      <w:proofErr w:type="gramStart"/>
      <w:r w:rsidRPr="007304F7">
        <w:rPr>
          <w:rFonts w:ascii="標楷體" w:eastAsia="標楷體" w:hAnsi="標楷體" w:hint="eastAsia"/>
          <w:color w:val="000000" w:themeColor="text1"/>
        </w:rPr>
        <w:t>減碳160噸</w:t>
      </w:r>
      <w:proofErr w:type="gramEnd"/>
      <w:r w:rsidRPr="007304F7">
        <w:rPr>
          <w:rFonts w:ascii="標楷體" w:eastAsia="標楷體" w:hAnsi="標楷體" w:hint="eastAsia"/>
          <w:color w:val="000000" w:themeColor="text1"/>
        </w:rPr>
        <w:t>的驚人成績。推出全國首創的「蔬食友善推薦標章」，獲得</w:t>
      </w:r>
      <w:proofErr w:type="gramStart"/>
      <w:r w:rsidRPr="007304F7">
        <w:rPr>
          <w:rFonts w:ascii="標楷體" w:eastAsia="標楷體" w:hAnsi="標楷體" w:hint="eastAsia"/>
          <w:color w:val="000000" w:themeColor="text1"/>
        </w:rPr>
        <w:t>眾多蔬</w:t>
      </w:r>
      <w:proofErr w:type="gramEnd"/>
      <w:r w:rsidRPr="007304F7">
        <w:rPr>
          <w:rFonts w:ascii="標楷體" w:eastAsia="標楷體" w:hAnsi="標楷體" w:hint="eastAsia"/>
          <w:color w:val="000000" w:themeColor="text1"/>
        </w:rPr>
        <w:t>食民間團體、企業或店家踴躍支持，共計選出102家</w:t>
      </w:r>
      <w:proofErr w:type="gramStart"/>
      <w:r w:rsidRPr="007304F7">
        <w:rPr>
          <w:rFonts w:ascii="標楷體" w:eastAsia="標楷體" w:hAnsi="標楷體" w:hint="eastAsia"/>
          <w:color w:val="000000" w:themeColor="text1"/>
        </w:rPr>
        <w:t>友善綠標及</w:t>
      </w:r>
      <w:proofErr w:type="gramEnd"/>
      <w:r w:rsidRPr="007304F7">
        <w:rPr>
          <w:rFonts w:ascii="標楷體" w:eastAsia="標楷體" w:hAnsi="標楷體" w:hint="eastAsia"/>
          <w:color w:val="000000" w:themeColor="text1"/>
        </w:rPr>
        <w:t>13家金質獎章業者，顯示桃園</w:t>
      </w:r>
      <w:proofErr w:type="gramStart"/>
      <w:r w:rsidRPr="007304F7">
        <w:rPr>
          <w:rFonts w:ascii="標楷體" w:eastAsia="標楷體" w:hAnsi="標楷體" w:hint="eastAsia"/>
          <w:color w:val="000000" w:themeColor="text1"/>
        </w:rPr>
        <w:t>推動蔬</w:t>
      </w:r>
      <w:proofErr w:type="gramEnd"/>
      <w:r w:rsidRPr="007304F7">
        <w:rPr>
          <w:rFonts w:ascii="標楷體" w:eastAsia="標楷體" w:hAnsi="標楷體" w:hint="eastAsia"/>
          <w:color w:val="000000" w:themeColor="text1"/>
        </w:rPr>
        <w:t>食友善環境的具體成效。</w:t>
      </w:r>
    </w:p>
    <w:p w14:paraId="12B948A3" w14:textId="04A8C760" w:rsidR="00425F48" w:rsidRPr="00425F48" w:rsidRDefault="00425F48" w:rsidP="00425F48">
      <w:pPr>
        <w:spacing w:line="480" w:lineRule="exact"/>
        <w:ind w:leftChars="400" w:left="1440" w:hangingChars="200" w:hanging="480"/>
        <w:jc w:val="both"/>
        <w:rPr>
          <w:rFonts w:ascii="標楷體" w:eastAsia="標楷體" w:hAnsi="標楷體"/>
          <w:color w:val="000000" w:themeColor="text1"/>
        </w:rPr>
      </w:pPr>
      <w:r w:rsidRPr="00425F48">
        <w:rPr>
          <w:rFonts w:ascii="標楷體" w:eastAsia="標楷體" w:hAnsi="標楷體" w:hint="eastAsia"/>
          <w:color w:val="000000" w:themeColor="text1"/>
        </w:rPr>
        <w:t>(五)機場創設桃園MALL，零距離面向國際</w:t>
      </w:r>
    </w:p>
    <w:p w14:paraId="34C7F052" w14:textId="3C9DD98A" w:rsidR="00425F48" w:rsidRDefault="00425F48" w:rsidP="00CD5F49">
      <w:pPr>
        <w:spacing w:line="480" w:lineRule="exact"/>
        <w:ind w:leftChars="590" w:left="1438" w:hangingChars="9" w:hanging="22"/>
        <w:jc w:val="both"/>
        <w:rPr>
          <w:rFonts w:ascii="標楷體" w:eastAsia="標楷體" w:hAnsi="標楷體"/>
          <w:color w:val="000000" w:themeColor="text1"/>
        </w:rPr>
      </w:pPr>
      <w:r w:rsidRPr="00425F48">
        <w:rPr>
          <w:rFonts w:ascii="標楷體" w:eastAsia="標楷體" w:hAnsi="標楷體" w:hint="eastAsia"/>
          <w:color w:val="000000" w:themeColor="text1"/>
        </w:rPr>
        <w:t>為讓桃園在地商品、觀光資訊及城市意象更貼近市場，市府於桃園國際機場第一</w:t>
      </w:r>
      <w:proofErr w:type="gramStart"/>
      <w:r w:rsidRPr="00425F48">
        <w:rPr>
          <w:rFonts w:ascii="標楷體" w:eastAsia="標楷體" w:hAnsi="標楷體" w:hint="eastAsia"/>
          <w:color w:val="000000" w:themeColor="text1"/>
        </w:rPr>
        <w:t>航廈與機場</w:t>
      </w:r>
      <w:proofErr w:type="gramEnd"/>
      <w:r w:rsidRPr="00425F48">
        <w:rPr>
          <w:rFonts w:ascii="標楷體" w:eastAsia="標楷體" w:hAnsi="標楷體" w:hint="eastAsia"/>
          <w:color w:val="000000" w:themeColor="text1"/>
        </w:rPr>
        <w:t>捷運A12站</w:t>
      </w:r>
      <w:proofErr w:type="gramStart"/>
      <w:r w:rsidRPr="00425F48">
        <w:rPr>
          <w:rFonts w:ascii="標楷體" w:eastAsia="標楷體" w:hAnsi="標楷體" w:hint="eastAsia"/>
          <w:color w:val="000000" w:themeColor="text1"/>
        </w:rPr>
        <w:t>聯通道處設置</w:t>
      </w:r>
      <w:proofErr w:type="gramEnd"/>
      <w:r w:rsidRPr="00425F48">
        <w:rPr>
          <w:rFonts w:ascii="標楷體" w:eastAsia="標楷體" w:hAnsi="標楷體" w:hint="eastAsia"/>
          <w:color w:val="000000" w:themeColor="text1"/>
        </w:rPr>
        <w:t>A12桃園遊客中心，該處已於8月9日起正式啟用，即時提供國際旅客桃園旅遊資訊、展示在地商品，並可代訂住宿、景點門票及提供外語諮詢服務，更推出結合交通及熱門景點的「桃園旅遊1+1套票」，用最優惠的方式暢遊桃園。</w:t>
      </w:r>
    </w:p>
    <w:p w14:paraId="3A795EBD" w14:textId="62CAB8A3" w:rsidR="00E07F1B" w:rsidRPr="00E07F1B" w:rsidRDefault="00CD5F49" w:rsidP="00CD5F49">
      <w:pPr>
        <w:tabs>
          <w:tab w:val="left" w:pos="1418"/>
        </w:tabs>
        <w:spacing w:line="440" w:lineRule="exact"/>
        <w:ind w:left="1003"/>
        <w:jc w:val="both"/>
        <w:rPr>
          <w:rFonts w:ascii="標楷體" w:eastAsia="標楷體" w:hAnsi="標楷體"/>
          <w:color w:val="000000" w:themeColor="text1"/>
        </w:rPr>
      </w:pPr>
      <w:r w:rsidRPr="00513BE7">
        <w:rPr>
          <w:rFonts w:ascii="標楷體" w:eastAsia="標楷體" w:hAnsi="標楷體" w:hint="eastAsia"/>
          <w:color w:val="000000" w:themeColor="text1"/>
        </w:rPr>
        <w:t>(</w:t>
      </w:r>
      <w:r w:rsidR="00790700" w:rsidRPr="00513BE7">
        <w:rPr>
          <w:rFonts w:ascii="標楷體" w:eastAsia="標楷體" w:hAnsi="標楷體" w:hint="eastAsia"/>
          <w:color w:val="000000" w:themeColor="text1"/>
        </w:rPr>
        <w:t>六</w:t>
      </w:r>
      <w:r w:rsidRPr="00513BE7">
        <w:rPr>
          <w:rFonts w:ascii="標楷體" w:eastAsia="標楷體" w:hAnsi="標楷體" w:hint="eastAsia"/>
          <w:color w:val="000000" w:themeColor="text1"/>
        </w:rPr>
        <w:t>)</w:t>
      </w:r>
      <w:r w:rsidR="00E07F1B" w:rsidRPr="00513BE7">
        <w:rPr>
          <w:rFonts w:ascii="標楷體" w:eastAsia="標楷體" w:hAnsi="標楷體" w:hint="eastAsia"/>
          <w:color w:val="000000" w:themeColor="text1"/>
        </w:rPr>
        <w:t>活動轉型</w:t>
      </w:r>
      <w:r w:rsidR="007304F7" w:rsidRPr="00513BE7">
        <w:rPr>
          <w:rFonts w:ascii="標楷體" w:eastAsia="標楷體" w:hAnsi="標楷體" w:hint="eastAsia"/>
          <w:color w:val="000000" w:themeColor="text1"/>
        </w:rPr>
        <w:t>打造在地特色品牌</w:t>
      </w:r>
      <w:r w:rsidR="00E07F1B" w:rsidRPr="00513BE7">
        <w:rPr>
          <w:rFonts w:ascii="標楷體" w:eastAsia="標楷體" w:hAnsi="標楷體" w:hint="eastAsia"/>
          <w:color w:val="000000" w:themeColor="text1"/>
        </w:rPr>
        <w:t>，強化</w:t>
      </w:r>
      <w:r w:rsidR="00E07F1B" w:rsidRPr="00E07F1B">
        <w:rPr>
          <w:rFonts w:ascii="標楷體" w:eastAsia="標楷體" w:hAnsi="標楷體" w:hint="eastAsia"/>
          <w:color w:val="000000" w:themeColor="text1"/>
        </w:rPr>
        <w:t>永續效益</w:t>
      </w:r>
    </w:p>
    <w:p w14:paraId="5D344490" w14:textId="77777777" w:rsidR="00E07F1B" w:rsidRPr="00E07F1B" w:rsidRDefault="00E07F1B" w:rsidP="00CD5F49">
      <w:pPr>
        <w:tabs>
          <w:tab w:val="left" w:pos="1418"/>
        </w:tabs>
        <w:spacing w:line="440" w:lineRule="exact"/>
        <w:ind w:left="1418"/>
        <w:jc w:val="both"/>
        <w:rPr>
          <w:rFonts w:ascii="標楷體" w:eastAsia="標楷體" w:hAnsi="標楷體"/>
          <w:color w:val="000000" w:themeColor="text1"/>
        </w:rPr>
      </w:pPr>
      <w:r w:rsidRPr="00E07F1B">
        <w:rPr>
          <w:rFonts w:ascii="標楷體" w:eastAsia="標楷體" w:hAnsi="標楷體" w:hint="eastAsia"/>
          <w:color w:val="000000" w:themeColor="text1"/>
        </w:rPr>
        <w:t>市政府團隊在大型活動的定位上跳脫原有一月一活動的思維，轉型為具在地特色品牌型的旅遊，策略方面包含：</w:t>
      </w:r>
    </w:p>
    <w:p w14:paraId="3937223A" w14:textId="77777777" w:rsidR="00E07F1B" w:rsidRPr="00E07F1B" w:rsidRDefault="00E07F1B" w:rsidP="00CD5F49">
      <w:pPr>
        <w:tabs>
          <w:tab w:val="left" w:pos="1418"/>
        </w:tabs>
        <w:spacing w:line="440" w:lineRule="exact"/>
        <w:ind w:left="1418"/>
        <w:jc w:val="both"/>
        <w:rPr>
          <w:rFonts w:ascii="標楷體" w:eastAsia="標楷體" w:hAnsi="標楷體"/>
          <w:color w:val="000000" w:themeColor="text1"/>
        </w:rPr>
      </w:pPr>
      <w:r w:rsidRPr="00E07F1B">
        <w:rPr>
          <w:rFonts w:ascii="標楷體" w:eastAsia="標楷體" w:hAnsi="標楷體"/>
          <w:color w:val="000000" w:themeColor="text1"/>
        </w:rPr>
        <w:t>1.</w:t>
      </w:r>
      <w:r w:rsidRPr="00E07F1B">
        <w:rPr>
          <w:rFonts w:ascii="標楷體" w:eastAsia="標楷體" w:hAnsi="標楷體" w:hint="eastAsia"/>
          <w:color w:val="000000" w:themeColor="text1"/>
        </w:rPr>
        <w:t>轉型煙火型的活動，昇華在地特色：</w:t>
      </w:r>
    </w:p>
    <w:p w14:paraId="3DED0482" w14:textId="3E484CD0" w:rsidR="007304F7" w:rsidRPr="00513BE7" w:rsidRDefault="00E07F1B" w:rsidP="007304F7">
      <w:pPr>
        <w:tabs>
          <w:tab w:val="left" w:pos="1560"/>
        </w:tabs>
        <w:spacing w:line="440" w:lineRule="exact"/>
        <w:ind w:left="1701"/>
        <w:jc w:val="both"/>
        <w:rPr>
          <w:rFonts w:ascii="標楷體" w:eastAsia="標楷體" w:hAnsi="標楷體"/>
          <w:color w:val="000000" w:themeColor="text1"/>
        </w:rPr>
      </w:pPr>
      <w:proofErr w:type="gramStart"/>
      <w:r w:rsidRPr="00E07F1B">
        <w:rPr>
          <w:rFonts w:ascii="標楷體" w:eastAsia="標楷體" w:hAnsi="標楷體" w:hint="eastAsia"/>
          <w:color w:val="000000" w:themeColor="text1"/>
        </w:rPr>
        <w:lastRenderedPageBreak/>
        <w:t>1</w:t>
      </w:r>
      <w:r w:rsidRPr="00E07F1B">
        <w:rPr>
          <w:rFonts w:ascii="標楷體" w:eastAsia="標楷體" w:hAnsi="標楷體"/>
          <w:color w:val="000000" w:themeColor="text1"/>
        </w:rPr>
        <w:t>12</w:t>
      </w:r>
      <w:proofErr w:type="gramEnd"/>
      <w:r w:rsidRPr="00E07F1B">
        <w:rPr>
          <w:rFonts w:ascii="標楷體" w:eastAsia="標楷體" w:hAnsi="標楷體" w:hint="eastAsia"/>
          <w:color w:val="000000" w:themeColor="text1"/>
        </w:rPr>
        <w:t>年度起「桃園石門水庫</w:t>
      </w:r>
      <w:proofErr w:type="gramStart"/>
      <w:r w:rsidRPr="00E07F1B">
        <w:rPr>
          <w:rFonts w:ascii="標楷體" w:eastAsia="標楷體" w:hAnsi="標楷體" w:hint="eastAsia"/>
          <w:color w:val="000000" w:themeColor="text1"/>
        </w:rPr>
        <w:t>熱氣球嘉年華</w:t>
      </w:r>
      <w:proofErr w:type="gramEnd"/>
      <w:r w:rsidRPr="00E07F1B">
        <w:rPr>
          <w:rFonts w:ascii="標楷體" w:eastAsia="標楷體" w:hAnsi="標楷體" w:hint="eastAsia"/>
          <w:color w:val="000000" w:themeColor="text1"/>
        </w:rPr>
        <w:t>」、「大溪豆</w:t>
      </w:r>
      <w:proofErr w:type="gramStart"/>
      <w:r w:rsidRPr="00E07F1B">
        <w:rPr>
          <w:rFonts w:ascii="標楷體" w:eastAsia="標楷體" w:hAnsi="標楷體" w:hint="eastAsia"/>
          <w:color w:val="000000" w:themeColor="text1"/>
        </w:rPr>
        <w:t>干</w:t>
      </w:r>
      <w:proofErr w:type="gramEnd"/>
      <w:r w:rsidRPr="00E07F1B">
        <w:rPr>
          <w:rFonts w:ascii="標楷體" w:eastAsia="標楷體" w:hAnsi="標楷體" w:hint="eastAsia"/>
          <w:color w:val="000000" w:themeColor="text1"/>
        </w:rPr>
        <w:t>節」、「桃園國際風箏節」在大溪區舉辦的三大活動啟動轉型，石門水庫熱氣球活動改以</w:t>
      </w:r>
      <w:proofErr w:type="gramStart"/>
      <w:r w:rsidRPr="00513BE7">
        <w:rPr>
          <w:rFonts w:ascii="標楷體" w:eastAsia="標楷體" w:hAnsi="標楷體" w:hint="eastAsia"/>
          <w:color w:val="000000" w:themeColor="text1"/>
        </w:rPr>
        <w:t>永續且戶外運動</w:t>
      </w:r>
      <w:proofErr w:type="gramEnd"/>
      <w:r w:rsidRPr="00513BE7">
        <w:rPr>
          <w:rFonts w:ascii="標楷體" w:eastAsia="標楷體" w:hAnsi="標楷體" w:hint="eastAsia"/>
          <w:color w:val="000000" w:themeColor="text1"/>
        </w:rPr>
        <w:t>的活動主題，持續深化石門水庫及周邊大溪、龍潭旅遊體驗的精緻度與特別性</w:t>
      </w:r>
      <w:r w:rsidR="007304F7" w:rsidRPr="00513BE7">
        <w:rPr>
          <w:rFonts w:ascii="標楷體" w:eastAsia="標楷體" w:hAnsi="標楷體" w:hint="eastAsia"/>
          <w:color w:val="000000" w:themeColor="text1"/>
        </w:rPr>
        <w:t>，</w:t>
      </w:r>
      <w:r w:rsidR="00AF160B" w:rsidRPr="00513BE7">
        <w:rPr>
          <w:rFonts w:ascii="標楷體" w:eastAsia="標楷體" w:hAnsi="標楷體" w:hint="eastAsia"/>
          <w:color w:val="000000" w:themeColor="text1"/>
        </w:rPr>
        <w:t>強化大龍門打造在地特色品牌，推動大溪中庄地區長期吸引觀光客並成為旅遊新亮點，規劃以「風」為主題，打造4座裝置藝術作品，包含與臺灣藝術家合作打造地景藝術「乘風小憩所」；採集環境資訊轉譯而成的樂音串聯實體裝置「風的介面」，巧妙融入中庄風的元素；</w:t>
      </w:r>
      <w:proofErr w:type="gramStart"/>
      <w:r w:rsidR="00AF160B" w:rsidRPr="00513BE7">
        <w:rPr>
          <w:rFonts w:ascii="標楷體" w:eastAsia="標楷體" w:hAnsi="標楷體" w:hint="eastAsia"/>
          <w:color w:val="000000" w:themeColor="text1"/>
        </w:rPr>
        <w:t>饒富童趣</w:t>
      </w:r>
      <w:proofErr w:type="gramEnd"/>
      <w:r w:rsidR="00AF160B" w:rsidRPr="00513BE7">
        <w:rPr>
          <w:rFonts w:ascii="標楷體" w:eastAsia="標楷體" w:hAnsi="標楷體" w:hint="eastAsia"/>
          <w:color w:val="000000" w:themeColor="text1"/>
        </w:rPr>
        <w:t>的</w:t>
      </w:r>
      <w:proofErr w:type="gramStart"/>
      <w:r w:rsidR="00AF160B" w:rsidRPr="00513BE7">
        <w:rPr>
          <w:rFonts w:ascii="標楷體" w:eastAsia="標楷體" w:hAnsi="標楷體" w:hint="eastAsia"/>
          <w:color w:val="000000" w:themeColor="text1"/>
        </w:rPr>
        <w:t>巨大化竹蜻蜓</w:t>
      </w:r>
      <w:proofErr w:type="gramEnd"/>
      <w:r w:rsidR="00AF160B" w:rsidRPr="00513BE7">
        <w:rPr>
          <w:rFonts w:ascii="標楷體" w:eastAsia="標楷體" w:hAnsi="標楷體" w:hint="eastAsia"/>
          <w:color w:val="000000" w:themeColor="text1"/>
        </w:rPr>
        <w:t>「城市幻想：飛向兒時的路」，另為增加作品豐富性與在地連結性，與澳洲藝術家合作特別設計專屬桃園的「大溪豆</w:t>
      </w:r>
      <w:proofErr w:type="gramStart"/>
      <w:r w:rsidR="00AF160B" w:rsidRPr="00513BE7">
        <w:rPr>
          <w:rFonts w:ascii="標楷體" w:eastAsia="標楷體" w:hAnsi="標楷體" w:hint="eastAsia"/>
          <w:color w:val="000000" w:themeColor="text1"/>
        </w:rPr>
        <w:t>干</w:t>
      </w:r>
      <w:proofErr w:type="gramEnd"/>
      <w:r w:rsidR="00AF160B" w:rsidRPr="00513BE7">
        <w:rPr>
          <w:rFonts w:ascii="標楷體" w:eastAsia="標楷體" w:hAnsi="標楷體" w:hint="eastAsia"/>
          <w:color w:val="000000" w:themeColor="text1"/>
        </w:rPr>
        <w:t>哥」裝置作品，結合在地元素及童趣風格，讓大</w:t>
      </w:r>
      <w:proofErr w:type="gramStart"/>
      <w:r w:rsidR="00AF160B" w:rsidRPr="00513BE7">
        <w:rPr>
          <w:rFonts w:ascii="標楷體" w:eastAsia="標楷體" w:hAnsi="標楷體" w:hint="eastAsia"/>
          <w:color w:val="000000" w:themeColor="text1"/>
        </w:rPr>
        <w:t>嵙崁</w:t>
      </w:r>
      <w:proofErr w:type="gramEnd"/>
      <w:r w:rsidR="00AF160B" w:rsidRPr="00513BE7">
        <w:rPr>
          <w:rFonts w:ascii="標楷體" w:eastAsia="標楷體" w:hAnsi="標楷體" w:hint="eastAsia"/>
          <w:color w:val="000000" w:themeColor="text1"/>
        </w:rPr>
        <w:t>親水園區整體視覺更豐富化。未來期繼續</w:t>
      </w:r>
      <w:proofErr w:type="gramStart"/>
      <w:r w:rsidR="00AF160B" w:rsidRPr="00513BE7">
        <w:rPr>
          <w:rFonts w:ascii="標楷體" w:eastAsia="標楷體" w:hAnsi="標楷體" w:hint="eastAsia"/>
          <w:color w:val="000000" w:themeColor="text1"/>
        </w:rPr>
        <w:t>增設亮點</w:t>
      </w:r>
      <w:proofErr w:type="gramEnd"/>
      <w:r w:rsidR="00AF160B" w:rsidRPr="00513BE7">
        <w:rPr>
          <w:rFonts w:ascii="標楷體" w:eastAsia="標楷體" w:hAnsi="標楷體" w:hint="eastAsia"/>
          <w:color w:val="000000" w:themeColor="text1"/>
        </w:rPr>
        <w:t>裝置藝術作品，同時以風箏作品</w:t>
      </w:r>
      <w:proofErr w:type="gramStart"/>
      <w:r w:rsidR="00AF160B" w:rsidRPr="00513BE7">
        <w:rPr>
          <w:rFonts w:ascii="標楷體" w:eastAsia="標楷體" w:hAnsi="標楷體" w:hint="eastAsia"/>
          <w:color w:val="000000" w:themeColor="text1"/>
        </w:rPr>
        <w:t>佈</w:t>
      </w:r>
      <w:proofErr w:type="gramEnd"/>
      <w:r w:rsidR="00AF160B" w:rsidRPr="00513BE7">
        <w:rPr>
          <w:rFonts w:ascii="標楷體" w:eastAsia="標楷體" w:hAnsi="標楷體" w:hint="eastAsia"/>
          <w:color w:val="000000" w:themeColor="text1"/>
        </w:rPr>
        <w:t>展模式，吸引遊客並串連周邊景點以及大溪、龍潭、石門周邊的自行車旅遊，帶來觀光新亮點。</w:t>
      </w:r>
    </w:p>
    <w:p w14:paraId="41EF2BE8" w14:textId="568F3E7C" w:rsidR="00AF160B" w:rsidRPr="00513BE7" w:rsidRDefault="00DF65FE" w:rsidP="007304F7">
      <w:pPr>
        <w:tabs>
          <w:tab w:val="left" w:pos="1560"/>
        </w:tabs>
        <w:spacing w:line="440" w:lineRule="exact"/>
        <w:ind w:left="1701"/>
        <w:jc w:val="both"/>
        <w:rPr>
          <w:rFonts w:ascii="標楷體" w:eastAsia="標楷體" w:hAnsi="標楷體"/>
          <w:color w:val="000000" w:themeColor="text1"/>
        </w:rPr>
      </w:pPr>
      <w:r w:rsidRPr="00513BE7">
        <w:rPr>
          <w:rFonts w:ascii="標楷體" w:eastAsia="標楷體" w:hAnsi="標楷體" w:hint="eastAsia"/>
          <w:color w:val="000000" w:themeColor="text1"/>
        </w:rPr>
        <w:t>順應</w:t>
      </w:r>
      <w:proofErr w:type="gramStart"/>
      <w:r w:rsidRPr="00513BE7">
        <w:rPr>
          <w:rFonts w:ascii="標楷體" w:eastAsia="標楷體" w:hAnsi="標楷體" w:hint="eastAsia"/>
          <w:color w:val="000000" w:themeColor="text1"/>
        </w:rPr>
        <w:t>國際蔬</w:t>
      </w:r>
      <w:proofErr w:type="gramEnd"/>
      <w:r w:rsidRPr="00513BE7">
        <w:rPr>
          <w:rFonts w:ascii="標楷體" w:eastAsia="標楷體" w:hAnsi="標楷體" w:hint="eastAsia"/>
          <w:color w:val="000000" w:themeColor="text1"/>
        </w:rPr>
        <w:t>食風潮，市府以大溪</w:t>
      </w:r>
      <w:proofErr w:type="gramStart"/>
      <w:r w:rsidRPr="00513BE7">
        <w:rPr>
          <w:rFonts w:ascii="標楷體" w:eastAsia="標楷體" w:hAnsi="標楷體" w:hint="eastAsia"/>
          <w:color w:val="000000" w:themeColor="text1"/>
        </w:rPr>
        <w:t>豆</w:t>
      </w:r>
      <w:proofErr w:type="gramEnd"/>
      <w:r w:rsidRPr="00513BE7">
        <w:rPr>
          <w:rFonts w:ascii="標楷體" w:eastAsia="標楷體" w:hAnsi="標楷體" w:hint="eastAsia"/>
          <w:color w:val="000000" w:themeColor="text1"/>
        </w:rPr>
        <w:t>製品產業基底，</w:t>
      </w:r>
      <w:proofErr w:type="gramStart"/>
      <w:r w:rsidRPr="00513BE7">
        <w:rPr>
          <w:rFonts w:ascii="標楷體" w:eastAsia="標楷體" w:hAnsi="標楷體" w:hint="eastAsia"/>
          <w:color w:val="000000" w:themeColor="text1"/>
        </w:rPr>
        <w:t>以植感桃園</w:t>
      </w:r>
      <w:proofErr w:type="gramEnd"/>
      <w:r w:rsidRPr="00513BE7">
        <w:rPr>
          <w:rFonts w:ascii="標楷體" w:eastAsia="標楷體" w:hAnsi="標楷體"/>
          <w:color w:val="000000" w:themeColor="text1"/>
        </w:rPr>
        <w:t>feat.</w:t>
      </w:r>
      <w:r w:rsidRPr="00513BE7">
        <w:rPr>
          <w:rFonts w:ascii="標楷體" w:eastAsia="標楷體" w:hAnsi="標楷體" w:hint="eastAsia"/>
          <w:color w:val="000000" w:themeColor="text1"/>
        </w:rPr>
        <w:t>大溪豆</w:t>
      </w:r>
      <w:proofErr w:type="gramStart"/>
      <w:r w:rsidRPr="00513BE7">
        <w:rPr>
          <w:rFonts w:ascii="標楷體" w:eastAsia="標楷體" w:hAnsi="標楷體" w:hint="eastAsia"/>
          <w:color w:val="000000" w:themeColor="text1"/>
        </w:rPr>
        <w:t>干節雙</w:t>
      </w:r>
      <w:proofErr w:type="gramEnd"/>
      <w:r w:rsidRPr="00513BE7">
        <w:rPr>
          <w:rFonts w:ascii="標楷體" w:eastAsia="標楷體" w:hAnsi="標楷體" w:hint="eastAsia"/>
          <w:color w:val="000000" w:themeColor="text1"/>
        </w:rPr>
        <w:t>品牌活動加倍的宣傳，打造桃園</w:t>
      </w:r>
      <w:proofErr w:type="gramStart"/>
      <w:r w:rsidRPr="00513BE7">
        <w:rPr>
          <w:rFonts w:ascii="標楷體" w:eastAsia="標楷體" w:hAnsi="標楷體" w:hint="eastAsia"/>
          <w:color w:val="000000" w:themeColor="text1"/>
        </w:rPr>
        <w:t>成為蔬</w:t>
      </w:r>
      <w:proofErr w:type="gramEnd"/>
      <w:r w:rsidRPr="00513BE7">
        <w:rPr>
          <w:rFonts w:ascii="標楷體" w:eastAsia="標楷體" w:hAnsi="標楷體" w:hint="eastAsia"/>
          <w:color w:val="000000" w:themeColor="text1"/>
        </w:rPr>
        <w:t>食友善的城市品牌意象</w:t>
      </w:r>
      <w:r w:rsidR="00AF160B" w:rsidRPr="00513BE7">
        <w:rPr>
          <w:rFonts w:ascii="標楷體" w:eastAsia="標楷體" w:hAnsi="標楷體" w:hint="eastAsia"/>
          <w:color w:val="000000" w:themeColor="text1"/>
        </w:rPr>
        <w:t>。</w:t>
      </w:r>
    </w:p>
    <w:p w14:paraId="22B49263" w14:textId="35A0659A" w:rsidR="00E07F1B" w:rsidRPr="00E07F1B" w:rsidRDefault="00E07F1B" w:rsidP="00CD5F49">
      <w:pPr>
        <w:tabs>
          <w:tab w:val="left" w:pos="1418"/>
        </w:tabs>
        <w:spacing w:line="440" w:lineRule="exact"/>
        <w:ind w:left="1418"/>
        <w:jc w:val="both"/>
        <w:rPr>
          <w:rFonts w:ascii="標楷體" w:eastAsia="標楷體" w:hAnsi="標楷體"/>
          <w:color w:val="000000" w:themeColor="text1"/>
        </w:rPr>
      </w:pPr>
      <w:r w:rsidRPr="00513BE7">
        <w:rPr>
          <w:rFonts w:ascii="標楷體" w:eastAsia="標楷體" w:hAnsi="標楷體"/>
          <w:color w:val="000000" w:themeColor="text1"/>
        </w:rPr>
        <w:t>2.</w:t>
      </w:r>
      <w:r w:rsidRPr="00513BE7">
        <w:rPr>
          <w:rFonts w:ascii="標楷體" w:eastAsia="標楷體" w:hAnsi="標楷體" w:hint="eastAsia"/>
          <w:color w:val="000000" w:themeColor="text1"/>
        </w:rPr>
        <w:t>大型活動</w:t>
      </w:r>
      <w:r w:rsidR="00AF160B" w:rsidRPr="00513BE7">
        <w:rPr>
          <w:rFonts w:ascii="標楷體" w:eastAsia="標楷體" w:hAnsi="標楷體" w:hint="eastAsia"/>
          <w:color w:val="000000" w:themeColor="text1"/>
        </w:rPr>
        <w:t>打造</w:t>
      </w:r>
      <w:r w:rsidRPr="00513BE7">
        <w:rPr>
          <w:rFonts w:ascii="標楷體" w:eastAsia="標楷體" w:hAnsi="標楷體" w:hint="eastAsia"/>
          <w:color w:val="000000" w:themeColor="text1"/>
        </w:rPr>
        <w:t>品牌</w:t>
      </w:r>
      <w:r w:rsidR="00AF160B" w:rsidRPr="00513BE7">
        <w:rPr>
          <w:rFonts w:ascii="標楷體" w:eastAsia="標楷體" w:hAnsi="標楷體" w:hint="eastAsia"/>
          <w:color w:val="000000" w:themeColor="text1"/>
        </w:rPr>
        <w:t>價值</w:t>
      </w:r>
      <w:r w:rsidRPr="00513BE7">
        <w:rPr>
          <w:rFonts w:ascii="標楷體" w:eastAsia="標楷體" w:hAnsi="標楷體" w:hint="eastAsia"/>
          <w:color w:val="000000" w:themeColor="text1"/>
        </w:rPr>
        <w:t>，</w:t>
      </w:r>
      <w:r w:rsidRPr="00E07F1B">
        <w:rPr>
          <w:rFonts w:ascii="標楷體" w:eastAsia="標楷體" w:hAnsi="標楷體" w:hint="eastAsia"/>
          <w:color w:val="000000" w:themeColor="text1"/>
        </w:rPr>
        <w:t>帶動在地商圈發展：</w:t>
      </w:r>
    </w:p>
    <w:p w14:paraId="0460AE92" w14:textId="5DB17194" w:rsidR="00E07F1B" w:rsidRPr="00E07F1B" w:rsidRDefault="00E07F1B" w:rsidP="00CD5F49">
      <w:pPr>
        <w:tabs>
          <w:tab w:val="left" w:pos="1701"/>
        </w:tabs>
        <w:spacing w:line="440" w:lineRule="exact"/>
        <w:ind w:left="1701"/>
        <w:jc w:val="both"/>
        <w:rPr>
          <w:rFonts w:ascii="標楷體" w:eastAsia="標楷體" w:hAnsi="標楷體"/>
          <w:color w:val="000000" w:themeColor="text1"/>
        </w:rPr>
      </w:pPr>
      <w:r w:rsidRPr="00E07F1B">
        <w:rPr>
          <w:rFonts w:ascii="標楷體" w:eastAsia="標楷體" w:hAnsi="標楷體" w:hint="eastAsia"/>
          <w:color w:val="000000" w:themeColor="text1"/>
        </w:rPr>
        <w:t>桃園年度盛事「桃園燈會」、「桃園龍岡米</w:t>
      </w:r>
      <w:proofErr w:type="gramStart"/>
      <w:r w:rsidRPr="00E07F1B">
        <w:rPr>
          <w:rFonts w:ascii="標楷體" w:eastAsia="標楷體" w:hAnsi="標楷體" w:hint="eastAsia"/>
          <w:color w:val="000000" w:themeColor="text1"/>
        </w:rPr>
        <w:t>干</w:t>
      </w:r>
      <w:proofErr w:type="gramEnd"/>
      <w:r w:rsidRPr="00E07F1B">
        <w:rPr>
          <w:rFonts w:ascii="標楷體" w:eastAsia="標楷體" w:hAnsi="標楷體" w:hint="eastAsia"/>
          <w:color w:val="000000" w:themeColor="text1"/>
        </w:rPr>
        <w:t>節」和「桃園萬聖城」為桃園三大特色慶典型活動，參考國外特色祭典的精神，成功的活動需在一</w:t>
      </w:r>
      <w:proofErr w:type="gramStart"/>
      <w:r w:rsidRPr="00E07F1B">
        <w:rPr>
          <w:rFonts w:ascii="標楷體" w:eastAsia="標楷體" w:hAnsi="標楷體" w:hint="eastAsia"/>
          <w:color w:val="000000" w:themeColor="text1"/>
        </w:rPr>
        <w:t>固定場</w:t>
      </w:r>
      <w:proofErr w:type="gramEnd"/>
      <w:r w:rsidRPr="00E07F1B">
        <w:rPr>
          <w:rFonts w:ascii="標楷體" w:eastAsia="標楷體" w:hAnsi="標楷體" w:hint="eastAsia"/>
          <w:color w:val="000000" w:themeColor="text1"/>
        </w:rPr>
        <w:t>域以培植在地認同，因此在特色慶典活動上，未來將固定於桃園南北重要商圈，利用公共交通運具串聯活動與商圈，逐步引導活動、遊客、城市生活有更大的結合。</w:t>
      </w:r>
      <w:r w:rsidR="007304F7" w:rsidRPr="007304F7">
        <w:rPr>
          <w:rFonts w:ascii="標楷體" w:eastAsia="標楷體" w:hAnsi="標楷體" w:hint="eastAsia"/>
          <w:color w:val="000000" w:themeColor="text1"/>
        </w:rPr>
        <w:t>為逐步打造桃園海岸線首</w:t>
      </w:r>
      <w:proofErr w:type="gramStart"/>
      <w:r w:rsidR="007304F7" w:rsidRPr="007304F7">
        <w:rPr>
          <w:rFonts w:ascii="標楷體" w:eastAsia="標楷體" w:hAnsi="標楷體" w:hint="eastAsia"/>
          <w:color w:val="000000" w:themeColor="text1"/>
        </w:rPr>
        <w:t>個</w:t>
      </w:r>
      <w:proofErr w:type="gramEnd"/>
      <w:r w:rsidR="007304F7" w:rsidRPr="007304F7">
        <w:rPr>
          <w:rFonts w:ascii="標楷體" w:eastAsia="標楷體" w:hAnsi="標楷體" w:hint="eastAsia"/>
          <w:color w:val="000000" w:themeColor="text1"/>
        </w:rPr>
        <w:t>大型活動，「海岸音樂祭」整合市府各局處音樂人才培訓活動成果，舉辦以夏季音樂慶典為主題之大型活動，並串聯基北</w:t>
      </w:r>
      <w:proofErr w:type="gramStart"/>
      <w:r w:rsidR="007304F7" w:rsidRPr="007304F7">
        <w:rPr>
          <w:rFonts w:ascii="標楷體" w:eastAsia="標楷體" w:hAnsi="標楷體" w:hint="eastAsia"/>
          <w:color w:val="000000" w:themeColor="text1"/>
        </w:rPr>
        <w:t>北</w:t>
      </w:r>
      <w:proofErr w:type="gramEnd"/>
      <w:r w:rsidR="007304F7" w:rsidRPr="007304F7">
        <w:rPr>
          <w:rFonts w:ascii="標楷體" w:eastAsia="標楷體" w:hAnsi="標楷體" w:hint="eastAsia"/>
          <w:color w:val="000000" w:themeColor="text1"/>
        </w:rPr>
        <w:t>桃夏日濱海活動</w:t>
      </w:r>
      <w:proofErr w:type="gramStart"/>
      <w:r w:rsidR="007304F7" w:rsidRPr="007304F7">
        <w:rPr>
          <w:rFonts w:ascii="標楷體" w:eastAsia="標楷體" w:hAnsi="標楷體" w:hint="eastAsia"/>
          <w:color w:val="000000" w:themeColor="text1"/>
        </w:rPr>
        <w:t>共推北台灣</w:t>
      </w:r>
      <w:proofErr w:type="gramEnd"/>
      <w:r w:rsidR="007304F7" w:rsidRPr="007304F7">
        <w:rPr>
          <w:rFonts w:ascii="標楷體" w:eastAsia="標楷體" w:hAnsi="標楷體" w:hint="eastAsia"/>
          <w:color w:val="000000" w:themeColor="text1"/>
        </w:rPr>
        <w:t>觀光。</w:t>
      </w:r>
      <w:r w:rsidRPr="00E07F1B">
        <w:rPr>
          <w:rFonts w:ascii="標楷體" w:eastAsia="標楷體" w:hAnsi="標楷體" w:hint="eastAsia"/>
          <w:color w:val="000000" w:themeColor="text1"/>
        </w:rPr>
        <w:t>今年更以2025台灣燈會在桃園，結合市內旅行業、旅館業、觀光景點等旅遊相關產業，擴大整體觀光效益並創造在地業者商機，展現桃園創新與可持續發展的無限性。</w:t>
      </w:r>
    </w:p>
    <w:p w14:paraId="0C15B8E9" w14:textId="45023082" w:rsidR="00E07F1B" w:rsidRPr="00E07F1B" w:rsidRDefault="006D70C0" w:rsidP="006D70C0">
      <w:pPr>
        <w:tabs>
          <w:tab w:val="left" w:pos="1418"/>
        </w:tabs>
        <w:spacing w:line="440" w:lineRule="exact"/>
        <w:ind w:left="1003"/>
        <w:jc w:val="both"/>
        <w:rPr>
          <w:rFonts w:ascii="標楷體" w:eastAsia="標楷體" w:hAnsi="標楷體"/>
          <w:color w:val="000000" w:themeColor="text1"/>
        </w:rPr>
      </w:pPr>
      <w:r>
        <w:rPr>
          <w:rFonts w:ascii="標楷體" w:eastAsia="標楷體" w:hAnsi="標楷體" w:hint="eastAsia"/>
          <w:color w:val="000000" w:themeColor="text1"/>
        </w:rPr>
        <w:t>(</w:t>
      </w:r>
      <w:r w:rsidR="00790700">
        <w:rPr>
          <w:rFonts w:ascii="標楷體" w:eastAsia="標楷體" w:hAnsi="標楷體" w:hint="eastAsia"/>
          <w:color w:val="000000" w:themeColor="text1"/>
        </w:rPr>
        <w:t>七</w:t>
      </w:r>
      <w:r>
        <w:rPr>
          <w:rFonts w:ascii="標楷體" w:eastAsia="標楷體" w:hAnsi="標楷體" w:hint="eastAsia"/>
          <w:color w:val="000000" w:themeColor="text1"/>
        </w:rPr>
        <w:t>)</w:t>
      </w:r>
      <w:r w:rsidR="00E07F1B" w:rsidRPr="00E07F1B">
        <w:rPr>
          <w:rFonts w:ascii="標楷體" w:eastAsia="標楷體" w:hAnsi="標楷體" w:hint="eastAsia"/>
          <w:color w:val="000000" w:themeColor="text1"/>
        </w:rPr>
        <w:t>多元整合行銷 增加媒體曝光度</w:t>
      </w:r>
    </w:p>
    <w:p w14:paraId="38637A04" w14:textId="77777777" w:rsidR="00E07F1B" w:rsidRPr="00E07F1B" w:rsidRDefault="00E07F1B" w:rsidP="003948F8">
      <w:pPr>
        <w:tabs>
          <w:tab w:val="left" w:pos="1418"/>
        </w:tabs>
        <w:spacing w:line="440" w:lineRule="exact"/>
        <w:ind w:left="1418"/>
        <w:jc w:val="both"/>
        <w:rPr>
          <w:rFonts w:ascii="標楷體" w:eastAsia="標楷體" w:hAnsi="標楷體"/>
          <w:color w:val="000000" w:themeColor="text1"/>
        </w:rPr>
      </w:pPr>
      <w:r w:rsidRPr="00E07F1B">
        <w:rPr>
          <w:rFonts w:ascii="標楷體" w:eastAsia="標楷體" w:hAnsi="標楷體" w:hint="eastAsia"/>
          <w:color w:val="000000" w:themeColor="text1"/>
        </w:rPr>
        <w:t>透過社群媒體(FB/IG/Y</w:t>
      </w:r>
      <w:r w:rsidRPr="00E07F1B">
        <w:rPr>
          <w:rFonts w:ascii="標楷體" w:eastAsia="標楷體" w:hAnsi="標楷體"/>
          <w:color w:val="000000" w:themeColor="text1"/>
        </w:rPr>
        <w:t>T</w:t>
      </w:r>
      <w:r w:rsidRPr="00E07F1B">
        <w:rPr>
          <w:rFonts w:ascii="標楷體" w:eastAsia="標楷體" w:hAnsi="標楷體" w:hint="eastAsia"/>
          <w:color w:val="000000" w:themeColor="text1"/>
        </w:rPr>
        <w:t>)經營、結合傳統平面、電子媒體、自媒體等多元宣傳管道，</w:t>
      </w:r>
      <w:r w:rsidRPr="00E07F1B">
        <w:rPr>
          <w:rFonts w:ascii="標楷體" w:eastAsia="標楷體" w:hAnsi="標楷體"/>
          <w:color w:val="000000" w:themeColor="text1"/>
        </w:rPr>
        <w:t>分享</w:t>
      </w:r>
      <w:r w:rsidRPr="00E07F1B">
        <w:rPr>
          <w:rFonts w:ascii="標楷體" w:eastAsia="標楷體" w:hAnsi="標楷體" w:hint="eastAsia"/>
          <w:color w:val="000000" w:themeColor="text1"/>
        </w:rPr>
        <w:t>桃園</w:t>
      </w:r>
      <w:r w:rsidRPr="00E07F1B">
        <w:rPr>
          <w:rFonts w:ascii="標楷體" w:eastAsia="標楷體" w:hAnsi="標楷體"/>
          <w:color w:val="000000" w:themeColor="text1"/>
        </w:rPr>
        <w:t>特色旅遊主題，推廣旅遊新亮點；製作</w:t>
      </w:r>
      <w:r w:rsidRPr="00E07F1B">
        <w:rPr>
          <w:rFonts w:ascii="標楷體" w:eastAsia="標楷體" w:hAnsi="標楷體" w:hint="eastAsia"/>
          <w:color w:val="000000" w:themeColor="text1"/>
        </w:rPr>
        <w:t>創意旅遊</w:t>
      </w:r>
      <w:r w:rsidRPr="00E07F1B">
        <w:rPr>
          <w:rFonts w:ascii="標楷體" w:eastAsia="標楷體" w:hAnsi="標楷體"/>
          <w:color w:val="000000" w:themeColor="text1"/>
        </w:rPr>
        <w:t>行銷宣傳影片及各類</w:t>
      </w:r>
      <w:r w:rsidRPr="00E07F1B">
        <w:rPr>
          <w:rFonts w:ascii="標楷體" w:eastAsia="標楷體" w:hAnsi="標楷體" w:hint="eastAsia"/>
          <w:color w:val="000000" w:themeColor="text1"/>
        </w:rPr>
        <w:t>主題</w:t>
      </w:r>
      <w:r w:rsidRPr="00E07F1B">
        <w:rPr>
          <w:rFonts w:ascii="標楷體" w:eastAsia="標楷體" w:hAnsi="標楷體"/>
          <w:color w:val="000000" w:themeColor="text1"/>
        </w:rPr>
        <w:t>文宣品，</w:t>
      </w:r>
      <w:r w:rsidRPr="00E07F1B">
        <w:rPr>
          <w:rFonts w:ascii="標楷體" w:eastAsia="標楷體" w:hAnsi="標楷體" w:hint="eastAsia"/>
          <w:color w:val="000000" w:themeColor="text1"/>
        </w:rPr>
        <w:t>透過宣傳手段提高媒體曝光及網路聲量，提</w:t>
      </w:r>
      <w:r w:rsidRPr="00E07F1B">
        <w:rPr>
          <w:rFonts w:ascii="標楷體" w:eastAsia="標楷體" w:hAnsi="標楷體" w:hint="eastAsia"/>
          <w:color w:val="000000" w:themeColor="text1"/>
        </w:rPr>
        <w:lastRenderedPageBreak/>
        <w:t>高</w:t>
      </w:r>
      <w:r w:rsidRPr="00E07F1B">
        <w:rPr>
          <w:rFonts w:ascii="標楷體" w:eastAsia="標楷體" w:hAnsi="標楷體"/>
          <w:color w:val="000000" w:themeColor="text1"/>
        </w:rPr>
        <w:t>遊客造訪本市之動機。</w:t>
      </w:r>
    </w:p>
    <w:p w14:paraId="436A515A" w14:textId="394169BE" w:rsidR="006177EC" w:rsidRPr="00AF160B" w:rsidRDefault="006D70C0" w:rsidP="00425F48">
      <w:pPr>
        <w:spacing w:line="480" w:lineRule="exact"/>
        <w:ind w:leftChars="400" w:left="1440" w:hangingChars="200" w:hanging="480"/>
        <w:jc w:val="both"/>
        <w:rPr>
          <w:rFonts w:ascii="標楷體" w:eastAsia="標楷體" w:hAnsi="標楷體"/>
          <w:color w:val="000000" w:themeColor="text1"/>
        </w:rPr>
      </w:pPr>
      <w:r w:rsidRPr="00AF160B">
        <w:rPr>
          <w:rFonts w:ascii="標楷體" w:eastAsia="標楷體" w:hAnsi="標楷體" w:hint="eastAsia"/>
          <w:color w:val="000000" w:themeColor="text1"/>
        </w:rPr>
        <w:t>(</w:t>
      </w:r>
      <w:r w:rsidR="00790700" w:rsidRPr="00AF160B">
        <w:rPr>
          <w:rFonts w:ascii="標楷體" w:eastAsia="標楷體" w:hAnsi="標楷體" w:hint="eastAsia"/>
          <w:color w:val="000000" w:themeColor="text1"/>
        </w:rPr>
        <w:t>八</w:t>
      </w:r>
      <w:r w:rsidRPr="00AF160B">
        <w:rPr>
          <w:rFonts w:ascii="標楷體" w:eastAsia="標楷體" w:hAnsi="標楷體" w:hint="eastAsia"/>
          <w:color w:val="000000" w:themeColor="text1"/>
        </w:rPr>
        <w:t>)</w:t>
      </w:r>
      <w:r w:rsidR="006177EC" w:rsidRPr="00AF160B">
        <w:rPr>
          <w:rFonts w:ascii="標楷體" w:eastAsia="標楷體" w:hAnsi="標楷體" w:hint="eastAsia"/>
          <w:color w:val="000000" w:themeColor="text1"/>
        </w:rPr>
        <w:t>推動綠色觀光</w:t>
      </w:r>
      <w:r w:rsidRPr="00AF160B">
        <w:rPr>
          <w:rFonts w:ascii="標楷體" w:eastAsia="標楷體" w:hAnsi="標楷體" w:hint="eastAsia"/>
          <w:color w:val="000000" w:themeColor="text1"/>
        </w:rPr>
        <w:t>，塑造永續旅遊環境</w:t>
      </w:r>
    </w:p>
    <w:p w14:paraId="65294056" w14:textId="48811525" w:rsidR="006177EC" w:rsidRPr="00AF160B" w:rsidRDefault="006177EC" w:rsidP="006D70C0">
      <w:pPr>
        <w:pStyle w:val="a6"/>
        <w:numPr>
          <w:ilvl w:val="0"/>
          <w:numId w:val="34"/>
        </w:numPr>
        <w:spacing w:line="480" w:lineRule="exact"/>
        <w:ind w:leftChars="0" w:left="1701" w:hanging="283"/>
        <w:jc w:val="both"/>
        <w:rPr>
          <w:rFonts w:ascii="標楷體" w:eastAsia="標楷體" w:hAnsi="標楷體"/>
          <w:color w:val="000000" w:themeColor="text1"/>
        </w:rPr>
      </w:pPr>
      <w:r w:rsidRPr="00AF160B">
        <w:rPr>
          <w:rFonts w:ascii="標楷體" w:eastAsia="標楷體" w:hAnsi="標楷體" w:hint="eastAsia"/>
          <w:color w:val="000000" w:themeColor="text1"/>
        </w:rPr>
        <w:t>爭取成立北橫國家風景區：有效提升北橫能見度，同步改善北橫沿線觀光交通停車塞車問題。</w:t>
      </w:r>
    </w:p>
    <w:p w14:paraId="7A960F49" w14:textId="72D87EC3" w:rsidR="006177EC" w:rsidRPr="00AF160B" w:rsidRDefault="006177EC" w:rsidP="006D70C0">
      <w:pPr>
        <w:pStyle w:val="a6"/>
        <w:numPr>
          <w:ilvl w:val="0"/>
          <w:numId w:val="34"/>
        </w:numPr>
        <w:spacing w:line="480" w:lineRule="exact"/>
        <w:ind w:leftChars="0" w:left="1701" w:hanging="283"/>
        <w:jc w:val="both"/>
        <w:rPr>
          <w:rFonts w:ascii="標楷體" w:eastAsia="標楷體" w:hAnsi="標楷體"/>
          <w:color w:val="000000" w:themeColor="text1"/>
        </w:rPr>
      </w:pPr>
      <w:bookmarkStart w:id="0" w:name="_Hlk173744596"/>
      <w:bookmarkStart w:id="1" w:name="_Hlk173744612"/>
      <w:r w:rsidRPr="00AF160B">
        <w:rPr>
          <w:rFonts w:ascii="標楷體" w:eastAsia="標楷體" w:hAnsi="標楷體" w:hint="eastAsia"/>
          <w:color w:val="000000" w:themeColor="text1"/>
        </w:rPr>
        <w:t>景區設施升級：改善景區內服務設施，包含所轄公園既有設施、遊客中心及展館等，進行設施整備、優化及升級，提供優質服務品質，創造舒適旅遊服務環境。</w:t>
      </w:r>
      <w:bookmarkEnd w:id="0"/>
    </w:p>
    <w:p w14:paraId="69D560DF" w14:textId="49EE96E3" w:rsidR="006177EC" w:rsidRPr="00AF160B" w:rsidRDefault="006177EC" w:rsidP="006D70C0">
      <w:pPr>
        <w:pStyle w:val="a6"/>
        <w:numPr>
          <w:ilvl w:val="0"/>
          <w:numId w:val="34"/>
        </w:numPr>
        <w:spacing w:line="480" w:lineRule="exact"/>
        <w:ind w:leftChars="0" w:left="1701" w:hanging="283"/>
        <w:jc w:val="both"/>
        <w:rPr>
          <w:rFonts w:ascii="標楷體" w:eastAsia="標楷體" w:hAnsi="標楷體"/>
          <w:color w:val="000000" w:themeColor="text1"/>
        </w:rPr>
      </w:pPr>
      <w:r w:rsidRPr="00AF160B">
        <w:rPr>
          <w:rFonts w:ascii="標楷體" w:eastAsia="標楷體" w:hAnsi="標楷體" w:hint="eastAsia"/>
          <w:color w:val="000000" w:themeColor="text1"/>
        </w:rPr>
        <w:t>推動環境教育，塑造永續旅遊環境：為推廣環境生態旅遊新型態，持續推動環境教育推廣活動。依不同季節和主題積極規劃探索北橫四季活動，以趣味活動與自然生態結合推動綠色旅遊蓬勃發展，進而帶動當地觀光產業發展。</w:t>
      </w:r>
    </w:p>
    <w:p w14:paraId="523A3424" w14:textId="109EB22D" w:rsidR="006177EC" w:rsidRPr="00AF160B" w:rsidRDefault="006177EC" w:rsidP="006D70C0">
      <w:pPr>
        <w:pStyle w:val="a6"/>
        <w:numPr>
          <w:ilvl w:val="0"/>
          <w:numId w:val="34"/>
        </w:numPr>
        <w:spacing w:line="480" w:lineRule="exact"/>
        <w:ind w:leftChars="0" w:left="1701" w:hanging="283"/>
        <w:jc w:val="both"/>
        <w:rPr>
          <w:rFonts w:ascii="標楷體" w:eastAsia="標楷體" w:hAnsi="標楷體"/>
          <w:color w:val="000000" w:themeColor="text1"/>
        </w:rPr>
      </w:pPr>
      <w:r w:rsidRPr="00AF160B">
        <w:rPr>
          <w:rFonts w:ascii="標楷體" w:eastAsia="標楷體" w:hAnsi="標楷體" w:hint="eastAsia"/>
          <w:color w:val="000000" w:themeColor="text1"/>
        </w:rPr>
        <w:t>鼓勵使用大眾運輸及</w:t>
      </w:r>
      <w:proofErr w:type="gramStart"/>
      <w:r w:rsidRPr="00AF160B">
        <w:rPr>
          <w:rFonts w:ascii="標楷體" w:eastAsia="標楷體" w:hAnsi="標楷體" w:hint="eastAsia"/>
          <w:color w:val="000000" w:themeColor="text1"/>
        </w:rPr>
        <w:t>低碳運具</w:t>
      </w:r>
      <w:proofErr w:type="gramEnd"/>
      <w:r w:rsidRPr="00AF160B">
        <w:rPr>
          <w:rFonts w:ascii="標楷體" w:eastAsia="標楷體" w:hAnsi="標楷體" w:hint="eastAsia"/>
          <w:color w:val="000000" w:themeColor="text1"/>
        </w:rPr>
        <w:t>，推廣</w:t>
      </w:r>
      <w:proofErr w:type="gramStart"/>
      <w:r w:rsidRPr="00AF160B">
        <w:rPr>
          <w:rFonts w:ascii="標楷體" w:eastAsia="標楷體" w:hAnsi="標楷體" w:hint="eastAsia"/>
          <w:color w:val="000000" w:themeColor="text1"/>
        </w:rPr>
        <w:t>全齡友善</w:t>
      </w:r>
      <w:proofErr w:type="gramEnd"/>
      <w:r w:rsidRPr="00AF160B">
        <w:rPr>
          <w:rFonts w:ascii="標楷體" w:eastAsia="標楷體" w:hAnsi="標楷體" w:hint="eastAsia"/>
          <w:color w:val="000000" w:themeColor="text1"/>
        </w:rPr>
        <w:t>生態步道及推動樂活運動觀光活動，規劃綠色觀光遊程路線，提供綠色遊程體驗。</w:t>
      </w:r>
    </w:p>
    <w:bookmarkEnd w:id="1"/>
    <w:p w14:paraId="709DBB83" w14:textId="77F70AAA" w:rsidR="006177EC" w:rsidRPr="006177EC" w:rsidRDefault="006D70C0" w:rsidP="006D70C0">
      <w:pPr>
        <w:spacing w:line="480" w:lineRule="exact"/>
        <w:ind w:left="993"/>
        <w:jc w:val="both"/>
        <w:rPr>
          <w:rFonts w:ascii="標楷體" w:eastAsia="標楷體" w:hAnsi="標楷體"/>
          <w:color w:val="000000" w:themeColor="text1"/>
        </w:rPr>
      </w:pPr>
      <w:r w:rsidRPr="00AF160B">
        <w:rPr>
          <w:rFonts w:ascii="標楷體" w:eastAsia="標楷體" w:hAnsi="標楷體" w:hint="eastAsia"/>
          <w:color w:val="000000" w:themeColor="text1"/>
        </w:rPr>
        <w:t>(</w:t>
      </w:r>
      <w:r w:rsidR="00790700" w:rsidRPr="00AF160B">
        <w:rPr>
          <w:rFonts w:ascii="標楷體" w:eastAsia="標楷體" w:hAnsi="標楷體" w:hint="eastAsia"/>
          <w:color w:val="000000" w:themeColor="text1"/>
        </w:rPr>
        <w:t>九</w:t>
      </w:r>
      <w:r w:rsidRPr="00AF160B">
        <w:rPr>
          <w:rFonts w:ascii="標楷體" w:eastAsia="標楷體" w:hAnsi="標楷體" w:hint="eastAsia"/>
          <w:color w:val="000000" w:themeColor="text1"/>
        </w:rPr>
        <w:t>)</w:t>
      </w:r>
      <w:r w:rsidR="006177EC" w:rsidRPr="006177EC">
        <w:rPr>
          <w:rFonts w:ascii="標楷體" w:eastAsia="標楷體" w:hAnsi="標楷體" w:hint="eastAsia"/>
          <w:color w:val="000000" w:themeColor="text1"/>
        </w:rPr>
        <w:t>觀光旅遊產業服務升級</w:t>
      </w:r>
    </w:p>
    <w:p w14:paraId="6E2F8926" w14:textId="77777777" w:rsidR="006177EC" w:rsidRPr="006177EC" w:rsidRDefault="006177EC" w:rsidP="006D70C0">
      <w:pPr>
        <w:spacing w:line="480" w:lineRule="exact"/>
        <w:ind w:leftChars="590" w:left="1699" w:hangingChars="118" w:hanging="283"/>
        <w:jc w:val="both"/>
        <w:rPr>
          <w:rFonts w:ascii="標楷體" w:eastAsia="標楷體" w:hAnsi="標楷體"/>
          <w:color w:val="000000" w:themeColor="text1"/>
        </w:rPr>
      </w:pPr>
      <w:r w:rsidRPr="006177EC">
        <w:rPr>
          <w:rFonts w:ascii="標楷體" w:eastAsia="標楷體" w:hAnsi="標楷體" w:hint="eastAsia"/>
          <w:color w:val="000000" w:themeColor="text1"/>
        </w:rPr>
        <w:t>1.為提升</w:t>
      </w:r>
      <w:proofErr w:type="gramStart"/>
      <w:r w:rsidRPr="006177EC">
        <w:rPr>
          <w:rFonts w:ascii="標楷體" w:eastAsia="標楷體" w:hAnsi="標楷體" w:hint="eastAsia"/>
          <w:color w:val="000000" w:themeColor="text1"/>
        </w:rPr>
        <w:t>桃園旅宿產業</w:t>
      </w:r>
      <w:proofErr w:type="gramEnd"/>
      <w:r w:rsidRPr="006177EC">
        <w:rPr>
          <w:rFonts w:ascii="標楷體" w:eastAsia="標楷體" w:hAnsi="標楷體" w:hint="eastAsia"/>
          <w:color w:val="000000" w:themeColor="text1"/>
        </w:rPr>
        <w:t>的競爭力，優化與活化「桃園好</w:t>
      </w:r>
      <w:proofErr w:type="gramStart"/>
      <w:r w:rsidRPr="006177EC">
        <w:rPr>
          <w:rFonts w:ascii="標楷體" w:eastAsia="標楷體" w:hAnsi="標楷體" w:hint="eastAsia"/>
          <w:color w:val="000000" w:themeColor="text1"/>
        </w:rPr>
        <w:t>棧</w:t>
      </w:r>
      <w:proofErr w:type="gramEnd"/>
      <w:r w:rsidRPr="006177EC">
        <w:rPr>
          <w:rFonts w:ascii="標楷體" w:eastAsia="標楷體" w:hAnsi="標楷體" w:hint="eastAsia"/>
          <w:color w:val="000000" w:themeColor="text1"/>
        </w:rPr>
        <w:t>」品牌，積極辦理桃園好</w:t>
      </w:r>
      <w:proofErr w:type="gramStart"/>
      <w:r w:rsidRPr="006177EC">
        <w:rPr>
          <w:rFonts w:ascii="標楷體" w:eastAsia="標楷體" w:hAnsi="標楷體" w:hint="eastAsia"/>
          <w:color w:val="000000" w:themeColor="text1"/>
        </w:rPr>
        <w:t>棧</w:t>
      </w:r>
      <w:proofErr w:type="gramEnd"/>
      <w:r w:rsidRPr="006177EC">
        <w:rPr>
          <w:rFonts w:ascii="標楷體" w:eastAsia="標楷體" w:hAnsi="標楷體" w:hint="eastAsia"/>
          <w:color w:val="000000" w:themeColor="text1"/>
        </w:rPr>
        <w:t>評鑑暨服務品質健檢，邀請國內知名品牌有成功實務經驗之企業家、經理人及專家學者組成重量級顧問團，藉由專業知識與豐富經驗，為評鑑活動嚴選桃園優質旅館，並且提供業者服務品質健檢建議，藉以提升</w:t>
      </w:r>
      <w:proofErr w:type="gramStart"/>
      <w:r w:rsidRPr="006177EC">
        <w:rPr>
          <w:rFonts w:ascii="標楷體" w:eastAsia="標楷體" w:hAnsi="標楷體" w:hint="eastAsia"/>
          <w:color w:val="000000" w:themeColor="text1"/>
        </w:rPr>
        <w:t>桃園旅宿的</w:t>
      </w:r>
      <w:proofErr w:type="gramEnd"/>
      <w:r w:rsidRPr="006177EC">
        <w:rPr>
          <w:rFonts w:ascii="標楷體" w:eastAsia="標楷體" w:hAnsi="標楷體" w:hint="eastAsia"/>
          <w:color w:val="000000" w:themeColor="text1"/>
        </w:rPr>
        <w:t>品質，活絡觀光</w:t>
      </w:r>
      <w:proofErr w:type="gramStart"/>
      <w:r w:rsidRPr="006177EC">
        <w:rPr>
          <w:rFonts w:ascii="標楷體" w:eastAsia="標楷體" w:hAnsi="標楷體" w:hint="eastAsia"/>
          <w:color w:val="000000" w:themeColor="text1"/>
        </w:rPr>
        <w:t>產業旅宿市場</w:t>
      </w:r>
      <w:proofErr w:type="gramEnd"/>
      <w:r w:rsidRPr="006177EC">
        <w:rPr>
          <w:rFonts w:ascii="標楷體" w:eastAsia="標楷體" w:hAnsi="標楷體" w:hint="eastAsia"/>
          <w:color w:val="000000" w:themeColor="text1"/>
        </w:rPr>
        <w:t>。</w:t>
      </w:r>
    </w:p>
    <w:p w14:paraId="30AD5AAF" w14:textId="77777777" w:rsidR="006177EC" w:rsidRPr="006177EC" w:rsidRDefault="006177EC" w:rsidP="006D70C0">
      <w:pPr>
        <w:spacing w:line="480" w:lineRule="exact"/>
        <w:ind w:leftChars="590" w:left="1699" w:hangingChars="118" w:hanging="283"/>
        <w:jc w:val="both"/>
        <w:rPr>
          <w:rFonts w:ascii="標楷體" w:eastAsia="標楷體" w:hAnsi="標楷體"/>
          <w:color w:val="000000" w:themeColor="text1"/>
        </w:rPr>
      </w:pPr>
      <w:r w:rsidRPr="006177EC">
        <w:rPr>
          <w:rFonts w:ascii="標楷體" w:eastAsia="標楷體" w:hAnsi="標楷體" w:hint="eastAsia"/>
          <w:color w:val="000000" w:themeColor="text1"/>
        </w:rPr>
        <w:t>2.為提升</w:t>
      </w:r>
      <w:proofErr w:type="gramStart"/>
      <w:r w:rsidRPr="006177EC">
        <w:rPr>
          <w:rFonts w:ascii="標楷體" w:eastAsia="標楷體" w:hAnsi="標楷體" w:hint="eastAsia"/>
          <w:color w:val="000000" w:themeColor="text1"/>
        </w:rPr>
        <w:t>本市旅宿產業</w:t>
      </w:r>
      <w:proofErr w:type="gramEnd"/>
      <w:r w:rsidRPr="006177EC">
        <w:rPr>
          <w:rFonts w:ascii="標楷體" w:eastAsia="標楷體" w:hAnsi="標楷體" w:hint="eastAsia"/>
          <w:color w:val="000000" w:themeColor="text1"/>
        </w:rPr>
        <w:t>服務品質與量能，積極向國內外旅客行銷拓展市場，持續</w:t>
      </w:r>
      <w:proofErr w:type="gramStart"/>
      <w:r w:rsidRPr="006177EC">
        <w:rPr>
          <w:rFonts w:ascii="標楷體" w:eastAsia="標楷體" w:hAnsi="標楷體" w:hint="eastAsia"/>
          <w:color w:val="000000" w:themeColor="text1"/>
        </w:rPr>
        <w:t>開辦旅宿專業</w:t>
      </w:r>
      <w:proofErr w:type="gramEnd"/>
      <w:r w:rsidRPr="006177EC">
        <w:rPr>
          <w:rFonts w:ascii="標楷體" w:eastAsia="標楷體" w:hAnsi="標楷體" w:hint="eastAsia"/>
          <w:color w:val="000000" w:themeColor="text1"/>
        </w:rPr>
        <w:t>知能相關課程，以</w:t>
      </w:r>
      <w:proofErr w:type="gramStart"/>
      <w:r w:rsidRPr="006177EC">
        <w:rPr>
          <w:rFonts w:ascii="標楷體" w:eastAsia="標楷體" w:hAnsi="標楷體" w:hint="eastAsia"/>
          <w:color w:val="000000" w:themeColor="text1"/>
        </w:rPr>
        <w:t>貼近旅宿業者</w:t>
      </w:r>
      <w:proofErr w:type="gramEnd"/>
      <w:r w:rsidRPr="006177EC">
        <w:rPr>
          <w:rFonts w:ascii="標楷體" w:eastAsia="標楷體" w:hAnsi="標楷體" w:hint="eastAsia"/>
          <w:color w:val="000000" w:themeColor="text1"/>
        </w:rPr>
        <w:t>實務上的需求為主，邀請專業業界經理人、講師分享實務經驗，藉以提升業者專業知識與技能，從住宿體驗、餐飲文化到戶外旅遊體驗，全面提供住客完美</w:t>
      </w:r>
      <w:proofErr w:type="gramStart"/>
      <w:r w:rsidRPr="006177EC">
        <w:rPr>
          <w:rFonts w:ascii="標楷體" w:eastAsia="標楷體" w:hAnsi="標楷體" w:hint="eastAsia"/>
          <w:color w:val="000000" w:themeColor="text1"/>
        </w:rPr>
        <w:t>的旅宿經驗</w:t>
      </w:r>
      <w:proofErr w:type="gramEnd"/>
      <w:r w:rsidRPr="006177EC">
        <w:rPr>
          <w:rFonts w:ascii="標楷體" w:eastAsia="標楷體" w:hAnsi="標楷體" w:hint="eastAsia"/>
          <w:color w:val="000000" w:themeColor="text1"/>
        </w:rPr>
        <w:t>，未來將結合更多與國際知名品牌合作的機會，包括國際運動相機品牌GoPro、國際旅遊平台Taiwan Scene、國際訂房平台等等，以強化品牌合作增加曝光行銷桃園。</w:t>
      </w:r>
    </w:p>
    <w:p w14:paraId="2085E922" w14:textId="77777777" w:rsidR="00A6735C" w:rsidRPr="00092B3B" w:rsidRDefault="00A6735C" w:rsidP="00A22435">
      <w:pPr>
        <w:spacing w:beforeLines="50" w:before="180" w:line="480" w:lineRule="exact"/>
        <w:rPr>
          <w:rFonts w:ascii="標楷體" w:eastAsia="標楷體" w:hAnsi="標楷體"/>
          <w:b/>
          <w:bCs/>
          <w:color w:val="000000" w:themeColor="text1"/>
          <w:sz w:val="28"/>
          <w:szCs w:val="28"/>
        </w:rPr>
      </w:pPr>
      <w:r w:rsidRPr="00092B3B">
        <w:rPr>
          <w:rFonts w:ascii="標楷體" w:eastAsia="標楷體" w:hAnsi="標楷體" w:hint="eastAsia"/>
          <w:b/>
          <w:bCs/>
          <w:color w:val="000000" w:themeColor="text1"/>
          <w:sz w:val="28"/>
          <w:szCs w:val="28"/>
        </w:rPr>
        <w:t>貳、年度</w:t>
      </w:r>
      <w:r w:rsidR="00EA4576" w:rsidRPr="00092B3B">
        <w:rPr>
          <w:rFonts w:ascii="標楷體" w:eastAsia="標楷體" w:hAnsi="標楷體" w:hint="eastAsia"/>
          <w:b/>
          <w:bCs/>
          <w:color w:val="000000" w:themeColor="text1"/>
          <w:sz w:val="28"/>
          <w:szCs w:val="28"/>
        </w:rPr>
        <w:t>施政目標及</w:t>
      </w:r>
      <w:r w:rsidRPr="00092B3B">
        <w:rPr>
          <w:rFonts w:ascii="標楷體" w:eastAsia="標楷體" w:hAnsi="標楷體" w:hint="eastAsia"/>
          <w:b/>
          <w:bCs/>
          <w:color w:val="000000" w:themeColor="text1"/>
          <w:sz w:val="28"/>
          <w:szCs w:val="28"/>
        </w:rPr>
        <w:t>策略</w:t>
      </w:r>
    </w:p>
    <w:p w14:paraId="3C48B60E" w14:textId="74105E9B" w:rsidR="0075193C" w:rsidRPr="00AF160B" w:rsidRDefault="00582DDE"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一</w:t>
      </w:r>
      <w:r w:rsidR="0075193C" w:rsidRPr="00AF160B">
        <w:rPr>
          <w:rFonts w:ascii="標楷體" w:eastAsia="標楷體" w:hAnsi="標楷體" w:hint="eastAsia"/>
          <w:color w:val="000000" w:themeColor="text1"/>
        </w:rPr>
        <w:t>、舉辦特色活動與行銷宣傳，塑造魅力觀光品牌形象</w:t>
      </w:r>
    </w:p>
    <w:p w14:paraId="4C7D0DED"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)辦理2025台灣燈會，展現桃園城市魅力及觀光特色，結合國際策展與藝術</w:t>
      </w:r>
      <w:r>
        <w:rPr>
          <w:rFonts w:ascii="標楷體" w:eastAsia="標楷體" w:hAnsi="標楷體" w:hint="eastAsia"/>
          <w:color w:val="000000"/>
        </w:rPr>
        <w:lastRenderedPageBreak/>
        <w:t>團隊、環境地景的特色運用等多項元素，打造國際級之活動，吸引更多國內外遊客到訪。</w:t>
      </w:r>
    </w:p>
    <w:p w14:paraId="748C2AF1"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(二)打造景點魅力及桃園旅遊品牌，加強跨局處合作，盤點桃園整體觀光資源，尋找地方特色並強化區域旅遊發展。</w:t>
      </w:r>
    </w:p>
    <w:p w14:paraId="40584454"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(三)整備主題旅遊，開發特色主題旅遊產品，與在地旅遊媒合，推廣桃園節慶活動及深度體驗旅遊。</w:t>
      </w:r>
    </w:p>
    <w:p w14:paraId="15423032"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(四)透過樂遊桃園觀光會報加強跨局處合作，盤點桃園整體觀光資源，尋找地方DNA並強化區域旅遊發展，打造景點魅力及桃園旅遊品牌。</w:t>
      </w:r>
    </w:p>
    <w:p w14:paraId="273FB44C"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(五)整備主題旅遊，結合知名IP開發桃園特色遊程，並與在地業者媒合，推廣桃園節慶活動及深度體驗旅遊。</w:t>
      </w:r>
    </w:p>
    <w:p w14:paraId="51F4A20C"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(六)藉由辦理風景區內特色活動，推廣轄區觀光，包含辦理探索北橫四季遊、虎頭山極限運動及後慈湖空間</w:t>
      </w:r>
      <w:proofErr w:type="gramStart"/>
      <w:r>
        <w:rPr>
          <w:rFonts w:ascii="標楷體" w:eastAsia="標楷體" w:hAnsi="標楷體" w:hint="eastAsia"/>
          <w:color w:val="000000"/>
        </w:rPr>
        <w:t>場域展演</w:t>
      </w:r>
      <w:proofErr w:type="gramEnd"/>
      <w:r>
        <w:rPr>
          <w:rFonts w:ascii="標楷體" w:eastAsia="標楷體" w:hAnsi="標楷體" w:hint="eastAsia"/>
          <w:color w:val="000000"/>
        </w:rPr>
        <w:t>活動。</w:t>
      </w:r>
    </w:p>
    <w:p w14:paraId="30F9896A"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二、</w:t>
      </w:r>
      <w:proofErr w:type="gramStart"/>
      <w:r w:rsidRPr="00AF160B">
        <w:rPr>
          <w:rFonts w:ascii="標楷體" w:eastAsia="標楷體" w:hAnsi="標楷體" w:hint="eastAsia"/>
          <w:color w:val="000000" w:themeColor="text1"/>
        </w:rPr>
        <w:t>跨域合作</w:t>
      </w:r>
      <w:proofErr w:type="gramEnd"/>
      <w:r w:rsidRPr="00AF160B">
        <w:rPr>
          <w:rFonts w:ascii="標楷體" w:eastAsia="標楷體" w:hAnsi="標楷體" w:hint="eastAsia"/>
          <w:color w:val="000000" w:themeColor="text1"/>
        </w:rPr>
        <w:t>深化城市印象，推動桃園國際觀光行銷</w:t>
      </w:r>
    </w:p>
    <w:p w14:paraId="7019864A"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)基北</w:t>
      </w:r>
      <w:proofErr w:type="gramStart"/>
      <w:r>
        <w:rPr>
          <w:rFonts w:ascii="標楷體" w:eastAsia="標楷體" w:hAnsi="標楷體" w:hint="eastAsia"/>
          <w:color w:val="000000"/>
        </w:rPr>
        <w:t>北桃跨域</w:t>
      </w:r>
      <w:proofErr w:type="gramEnd"/>
      <w:r>
        <w:rPr>
          <w:rFonts w:ascii="標楷體" w:eastAsia="標楷體" w:hAnsi="標楷體" w:hint="eastAsia"/>
          <w:color w:val="000000"/>
        </w:rPr>
        <w:t>合作辦理國際觀光產業推</w:t>
      </w:r>
      <w:proofErr w:type="gramStart"/>
      <w:r>
        <w:rPr>
          <w:rFonts w:ascii="標楷體" w:eastAsia="標楷體" w:hAnsi="標楷體" w:hint="eastAsia"/>
          <w:color w:val="000000"/>
        </w:rPr>
        <w:t>介</w:t>
      </w:r>
      <w:proofErr w:type="gramEnd"/>
      <w:r>
        <w:rPr>
          <w:rFonts w:ascii="標楷體" w:eastAsia="標楷體" w:hAnsi="標楷體" w:hint="eastAsia"/>
          <w:color w:val="000000"/>
        </w:rPr>
        <w:t>媒合會及加強國際交流，擴大桃園國際知名度並協助業者引進觀光商機。</w:t>
      </w:r>
    </w:p>
    <w:p w14:paraId="1E41BC79"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(二)加強與國外城市交流互動透過相互送客、體育交流及修學旅行等多面向觀光合作及辦理國外旅展、旅遊業者踩線推廣活動，行銷桃園多元觀光特色。</w:t>
      </w:r>
    </w:p>
    <w:p w14:paraId="5AE81D89"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三、打造特色觀光城市，結合創意推動觀光發展</w:t>
      </w:r>
    </w:p>
    <w:p w14:paraId="15C1F7B9" w14:textId="31D745BC"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(一)強化桃園特有觀光體驗，如龍岡滇緬文化、慈湖</w:t>
      </w:r>
      <w:r w:rsidR="00AF48FE">
        <w:rPr>
          <w:rFonts w:ascii="標楷體" w:eastAsia="標楷體" w:hAnsi="標楷體" w:hint="eastAsia"/>
          <w:color w:val="000000"/>
        </w:rPr>
        <w:t>復古</w:t>
      </w:r>
      <w:r>
        <w:rPr>
          <w:rFonts w:ascii="標楷體" w:eastAsia="標楷體" w:hAnsi="標楷體" w:hint="eastAsia"/>
          <w:color w:val="000000"/>
        </w:rPr>
        <w:t>風情、萬聖搞怪裝扮、桃園變裝之城(COSTOWN)等項目之推動，並持續發掘、深耕桃園觀光特點之發展。</w:t>
      </w:r>
    </w:p>
    <w:p w14:paraId="4D493DB6"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w:t>
      </w:r>
      <w:r>
        <w:rPr>
          <w:rFonts w:ascii="標楷體" w:eastAsia="標楷體" w:hAnsi="標楷體"/>
          <w:color w:val="000000"/>
        </w:rPr>
        <w:t>)</w:t>
      </w:r>
      <w:r>
        <w:rPr>
          <w:rFonts w:ascii="標楷體" w:eastAsia="標楷體" w:hAnsi="標楷體" w:hint="eastAsia"/>
          <w:color w:val="000000"/>
        </w:rPr>
        <w:t>運用桃園</w:t>
      </w:r>
      <w:proofErr w:type="gramStart"/>
      <w:r>
        <w:rPr>
          <w:rFonts w:ascii="標楷體" w:eastAsia="標楷體" w:hAnsi="標楷體" w:hint="eastAsia"/>
          <w:color w:val="000000"/>
        </w:rPr>
        <w:t>豆</w:t>
      </w:r>
      <w:proofErr w:type="gramEnd"/>
      <w:r>
        <w:rPr>
          <w:rFonts w:ascii="標楷體" w:eastAsia="標楷體" w:hAnsi="標楷體" w:hint="eastAsia"/>
          <w:color w:val="000000"/>
        </w:rPr>
        <w:t>製品產業優勢，</w:t>
      </w:r>
      <w:proofErr w:type="gramStart"/>
      <w:r>
        <w:rPr>
          <w:rFonts w:ascii="標楷體" w:eastAsia="標楷體" w:hAnsi="標楷體" w:hint="eastAsia"/>
          <w:color w:val="000000"/>
        </w:rPr>
        <w:t>透過蔬</w:t>
      </w:r>
      <w:proofErr w:type="gramEnd"/>
      <w:r>
        <w:rPr>
          <w:rFonts w:ascii="標楷體" w:eastAsia="標楷體" w:hAnsi="標楷體" w:hint="eastAsia"/>
          <w:color w:val="000000"/>
        </w:rPr>
        <w:t>食友善餐廳認證，塑造「</w:t>
      </w:r>
      <w:proofErr w:type="gramStart"/>
      <w:r>
        <w:rPr>
          <w:rFonts w:ascii="標楷體" w:eastAsia="標楷體" w:hAnsi="標楷體" w:hint="eastAsia"/>
          <w:color w:val="000000"/>
        </w:rPr>
        <w:t>植感桃園</w:t>
      </w:r>
      <w:proofErr w:type="gramEnd"/>
      <w:r>
        <w:rPr>
          <w:rFonts w:ascii="標楷體" w:eastAsia="標楷體" w:hAnsi="標楷體" w:hint="eastAsia"/>
          <w:color w:val="000000"/>
        </w:rPr>
        <w:t>」的城市品牌新意象，同時結合蔬食遊程商品化，吸引國內外</w:t>
      </w:r>
      <w:proofErr w:type="gramStart"/>
      <w:r>
        <w:rPr>
          <w:rFonts w:ascii="標楷體" w:eastAsia="標楷體" w:hAnsi="標楷體" w:hint="eastAsia"/>
          <w:color w:val="000000"/>
        </w:rPr>
        <w:t>蔬</w:t>
      </w:r>
      <w:proofErr w:type="gramEnd"/>
      <w:r>
        <w:rPr>
          <w:rFonts w:ascii="標楷體" w:eastAsia="標楷體" w:hAnsi="標楷體" w:hint="eastAsia"/>
          <w:color w:val="000000"/>
        </w:rPr>
        <w:t>食客群前來桃園，擴展桃園觀光新藍海。</w:t>
      </w:r>
    </w:p>
    <w:p w14:paraId="0DD1503A"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(三)辦理小烏來義盛一號井溫泉取供管線規劃以及正式營運</w:t>
      </w:r>
      <w:proofErr w:type="gramStart"/>
      <w:r>
        <w:rPr>
          <w:rFonts w:ascii="標楷體" w:eastAsia="標楷體" w:hAnsi="標楷體" w:hint="eastAsia"/>
          <w:color w:val="000000"/>
        </w:rPr>
        <w:t>宇內溪</w:t>
      </w:r>
      <w:proofErr w:type="gramEnd"/>
      <w:r>
        <w:rPr>
          <w:rFonts w:ascii="標楷體" w:eastAsia="標楷體" w:hAnsi="標楷體" w:hint="eastAsia"/>
          <w:color w:val="000000"/>
        </w:rPr>
        <w:t>野溪溫泉，打造小烏來溫泉鄉，開發在地溫泉產業。</w:t>
      </w:r>
    </w:p>
    <w:p w14:paraId="31FF8422"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四、推動友善東南亞旅客措施，營造東南亞遊客友善城市印象</w:t>
      </w:r>
    </w:p>
    <w:p w14:paraId="327CD5A2" w14:textId="77777777" w:rsidR="0075193C" w:rsidRPr="004579DA" w:rsidRDefault="0075193C" w:rsidP="0075193C">
      <w:pPr>
        <w:spacing w:line="440" w:lineRule="exact"/>
        <w:ind w:leftChars="295" w:left="1133" w:hangingChars="177" w:hanging="425"/>
        <w:jc w:val="both"/>
        <w:rPr>
          <w:rFonts w:ascii="標楷體" w:eastAsia="標楷體" w:hAnsi="標楷體"/>
          <w:color w:val="000000" w:themeColor="text1"/>
        </w:rPr>
      </w:pPr>
      <w:r w:rsidRPr="004579DA">
        <w:rPr>
          <w:rFonts w:ascii="標楷體" w:eastAsia="標楷體" w:hAnsi="標楷體" w:hint="eastAsia"/>
          <w:color w:val="000000" w:themeColor="text1"/>
        </w:rPr>
        <w:t>(</w:t>
      </w:r>
      <w:proofErr w:type="gramStart"/>
      <w:r w:rsidRPr="004579DA">
        <w:rPr>
          <w:rFonts w:ascii="標楷體" w:eastAsia="標楷體" w:hAnsi="標楷體" w:hint="eastAsia"/>
          <w:color w:val="000000" w:themeColor="text1"/>
        </w:rPr>
        <w:t>一</w:t>
      </w:r>
      <w:proofErr w:type="gramEnd"/>
      <w:r w:rsidRPr="004579DA">
        <w:rPr>
          <w:rFonts w:ascii="標楷體" w:eastAsia="標楷體" w:hAnsi="標楷體" w:hint="eastAsia"/>
          <w:color w:val="000000" w:themeColor="text1"/>
        </w:rPr>
        <w:t>)為積極爭取東南亞觀光旅客來桃園旅遊，針對來桃園人數最多的泰國旅客，製作專屬泰文版的桃園觀光文宣，以期迎合東南亞旅客的喜好和需求。</w:t>
      </w:r>
    </w:p>
    <w:p w14:paraId="7A1C740D" w14:textId="77777777" w:rsidR="0075193C" w:rsidRPr="004579DA" w:rsidRDefault="0075193C" w:rsidP="0075193C">
      <w:pPr>
        <w:spacing w:line="440" w:lineRule="exact"/>
        <w:ind w:leftChars="295" w:left="1133" w:hangingChars="177" w:hanging="425"/>
        <w:jc w:val="both"/>
        <w:rPr>
          <w:rFonts w:ascii="標楷體" w:eastAsia="標楷體" w:hAnsi="標楷體"/>
          <w:color w:val="000000" w:themeColor="text1"/>
        </w:rPr>
      </w:pPr>
      <w:r w:rsidRPr="004579DA">
        <w:rPr>
          <w:rFonts w:ascii="標楷體" w:eastAsia="標楷體" w:hAnsi="標楷體" w:hint="eastAsia"/>
          <w:color w:val="000000" w:themeColor="text1"/>
        </w:rPr>
        <w:t>(二)活動行銷積極導入東南亞語系同步宣傳，以符合目標市場之旅遊偏好規劃建議玩法，打造東南亞遊客友善城市印象。</w:t>
      </w:r>
    </w:p>
    <w:p w14:paraId="309D0C83" w14:textId="77777777" w:rsidR="0075193C" w:rsidRPr="004579DA" w:rsidRDefault="0075193C" w:rsidP="0075193C">
      <w:pPr>
        <w:spacing w:line="440" w:lineRule="exact"/>
        <w:ind w:leftChars="295" w:left="1133" w:hangingChars="177" w:hanging="425"/>
        <w:jc w:val="both"/>
        <w:rPr>
          <w:rFonts w:ascii="標楷體" w:eastAsia="標楷體" w:hAnsi="標楷體"/>
          <w:color w:val="000000" w:themeColor="text1"/>
        </w:rPr>
      </w:pPr>
      <w:r w:rsidRPr="004579DA">
        <w:rPr>
          <w:rFonts w:ascii="標楷體" w:eastAsia="標楷體" w:hAnsi="標楷體" w:hint="eastAsia"/>
          <w:color w:val="000000" w:themeColor="text1"/>
        </w:rPr>
        <w:lastRenderedPageBreak/>
        <w:t>(三)於桃園觀光導</w:t>
      </w:r>
      <w:proofErr w:type="gramStart"/>
      <w:r w:rsidRPr="004579DA">
        <w:rPr>
          <w:rFonts w:ascii="標楷體" w:eastAsia="標楷體" w:hAnsi="標楷體" w:hint="eastAsia"/>
          <w:color w:val="000000" w:themeColor="text1"/>
        </w:rPr>
        <w:t>覽</w:t>
      </w:r>
      <w:proofErr w:type="gramEnd"/>
      <w:r w:rsidRPr="004579DA">
        <w:rPr>
          <w:rFonts w:ascii="標楷體" w:eastAsia="標楷體" w:hAnsi="標楷體" w:hint="eastAsia"/>
          <w:color w:val="000000" w:themeColor="text1"/>
        </w:rPr>
        <w:t>網及「遊桃園」APP中持續推動友善東南亞旅客政策，強化東南亞語系旅遊資訊及友善措施。</w:t>
      </w:r>
    </w:p>
    <w:p w14:paraId="13F5C5C0" w14:textId="77777777" w:rsidR="0075193C" w:rsidRPr="004579DA" w:rsidRDefault="0075193C" w:rsidP="0075193C">
      <w:pPr>
        <w:spacing w:line="440" w:lineRule="exact"/>
        <w:ind w:leftChars="295" w:left="1133" w:hangingChars="177" w:hanging="425"/>
        <w:jc w:val="both"/>
        <w:rPr>
          <w:rFonts w:ascii="標楷體" w:eastAsia="標楷體" w:hAnsi="標楷體"/>
          <w:color w:val="000000" w:themeColor="text1"/>
        </w:rPr>
      </w:pPr>
      <w:r w:rsidRPr="004579DA">
        <w:rPr>
          <w:rFonts w:ascii="標楷體" w:eastAsia="標楷體" w:hAnsi="標楷體" w:hint="eastAsia"/>
          <w:color w:val="000000" w:themeColor="text1"/>
        </w:rPr>
        <w:t>(四)針對旅遊服務中心、借問站、台灣好行進行整體提升，並加強東南亞旅客友善及國際旅客服務，讓到訪桃園的旅客體驗到全新的桃園印象。</w:t>
      </w:r>
    </w:p>
    <w:p w14:paraId="56B00727" w14:textId="77777777" w:rsidR="0075193C" w:rsidRPr="00EF41B4" w:rsidRDefault="0075193C" w:rsidP="0075193C">
      <w:pPr>
        <w:spacing w:line="440" w:lineRule="exact"/>
        <w:ind w:leftChars="117" w:left="706" w:hangingChars="177" w:hanging="425"/>
        <w:jc w:val="both"/>
        <w:rPr>
          <w:rFonts w:ascii="標楷體" w:eastAsia="標楷體" w:hAnsi="標楷體"/>
          <w:color w:val="FF0000"/>
        </w:rPr>
      </w:pPr>
      <w:r w:rsidRPr="00582DDE">
        <w:rPr>
          <w:rFonts w:ascii="標楷體" w:eastAsia="標楷體" w:hAnsi="標楷體" w:hint="eastAsia"/>
          <w:color w:val="000000" w:themeColor="text1"/>
        </w:rPr>
        <w:t>五</w:t>
      </w:r>
      <w:r w:rsidRPr="00AF160B">
        <w:rPr>
          <w:rFonts w:ascii="標楷體" w:eastAsia="標楷體" w:hAnsi="標楷體" w:hint="eastAsia"/>
          <w:color w:val="000000" w:themeColor="text1"/>
        </w:rPr>
        <w:t>、推廣桃園親子友善環境，建立</w:t>
      </w:r>
      <w:r w:rsidRPr="00AF160B">
        <w:rPr>
          <w:rFonts w:ascii="標楷體" w:eastAsia="標楷體" w:hAnsi="標楷體"/>
          <w:color w:val="000000" w:themeColor="text1"/>
        </w:rPr>
        <w:t>親子旅遊城市</w:t>
      </w:r>
      <w:r w:rsidRPr="00AF160B">
        <w:rPr>
          <w:rFonts w:ascii="標楷體" w:eastAsia="標楷體" w:hAnsi="標楷體" w:hint="eastAsia"/>
          <w:color w:val="000000" w:themeColor="text1"/>
        </w:rPr>
        <w:t>目標</w:t>
      </w:r>
    </w:p>
    <w:p w14:paraId="3A0F4A0C" w14:textId="77777777" w:rsidR="0075193C" w:rsidRPr="004579DA" w:rsidRDefault="0075193C" w:rsidP="0075193C">
      <w:pPr>
        <w:numPr>
          <w:ilvl w:val="0"/>
          <w:numId w:val="31"/>
        </w:numPr>
        <w:tabs>
          <w:tab w:val="left" w:pos="993"/>
          <w:tab w:val="left" w:pos="1276"/>
        </w:tabs>
        <w:spacing w:line="440" w:lineRule="exact"/>
        <w:ind w:leftChars="295" w:left="1274" w:hangingChars="236" w:hanging="566"/>
        <w:jc w:val="both"/>
        <w:rPr>
          <w:rFonts w:ascii="標楷體" w:eastAsia="標楷體" w:hAnsi="標楷體"/>
          <w:color w:val="000000" w:themeColor="text1"/>
        </w:rPr>
      </w:pPr>
      <w:r w:rsidRPr="004579DA">
        <w:rPr>
          <w:rFonts w:ascii="標楷體" w:eastAsia="標楷體" w:hAnsi="標楷體" w:hint="eastAsia"/>
          <w:color w:val="000000" w:themeColor="text1"/>
        </w:rPr>
        <w:t>為增加桃園旅遊吸引力及有效串連觀光景點，將結合知名 IP 透過親子團體旅遊模式，打造桃園珍珠海岸具話題特色的遊程商品。</w:t>
      </w:r>
    </w:p>
    <w:p w14:paraId="779870E5" w14:textId="77777777" w:rsidR="0075193C" w:rsidRPr="004579DA" w:rsidRDefault="0075193C" w:rsidP="0075193C">
      <w:pPr>
        <w:numPr>
          <w:ilvl w:val="0"/>
          <w:numId w:val="31"/>
        </w:numPr>
        <w:tabs>
          <w:tab w:val="left" w:pos="993"/>
          <w:tab w:val="left" w:pos="1276"/>
        </w:tabs>
        <w:spacing w:line="440" w:lineRule="exact"/>
        <w:ind w:leftChars="295" w:left="1274" w:hangingChars="236" w:hanging="566"/>
        <w:jc w:val="both"/>
        <w:rPr>
          <w:rFonts w:ascii="標楷體" w:eastAsia="標楷體" w:hAnsi="標楷體"/>
          <w:color w:val="000000" w:themeColor="text1"/>
        </w:rPr>
      </w:pPr>
      <w:r w:rsidRPr="004579DA">
        <w:rPr>
          <w:rFonts w:ascii="標楷體" w:eastAsia="標楷體" w:hAnsi="標楷體" w:hint="eastAsia"/>
          <w:color w:val="000000" w:themeColor="text1"/>
        </w:rPr>
        <w:t>運用國內旅展、社群等多管道宣傳平台，結合觀光工廠、熱門親子景點以推廣桃園親子旅遊。</w:t>
      </w:r>
    </w:p>
    <w:p w14:paraId="2E2FE66C" w14:textId="77777777" w:rsidR="0075193C" w:rsidRPr="004579DA" w:rsidRDefault="0075193C" w:rsidP="0075193C">
      <w:pPr>
        <w:numPr>
          <w:ilvl w:val="0"/>
          <w:numId w:val="31"/>
        </w:numPr>
        <w:tabs>
          <w:tab w:val="left" w:pos="993"/>
          <w:tab w:val="left" w:pos="1276"/>
        </w:tabs>
        <w:spacing w:line="440" w:lineRule="exact"/>
        <w:ind w:leftChars="295" w:left="1274" w:hangingChars="236" w:hanging="566"/>
        <w:jc w:val="both"/>
        <w:rPr>
          <w:rFonts w:ascii="標楷體" w:eastAsia="標楷體" w:hAnsi="標楷體"/>
          <w:color w:val="000000" w:themeColor="text1"/>
        </w:rPr>
      </w:pPr>
      <w:r w:rsidRPr="004579DA">
        <w:rPr>
          <w:rFonts w:ascii="標楷體" w:eastAsia="標楷體" w:hAnsi="標楷體" w:hint="eastAsia"/>
          <w:color w:val="000000" w:themeColor="text1"/>
        </w:rPr>
        <w:t>推動羅馬公路</w:t>
      </w:r>
      <w:proofErr w:type="gramStart"/>
      <w:r w:rsidRPr="004579DA">
        <w:rPr>
          <w:rFonts w:ascii="標楷體" w:eastAsia="標楷體" w:hAnsi="標楷體" w:hint="eastAsia"/>
          <w:color w:val="000000" w:themeColor="text1"/>
        </w:rPr>
        <w:t>休閒廊帶營造</w:t>
      </w:r>
      <w:proofErr w:type="gramEnd"/>
      <w:r w:rsidRPr="004579DA">
        <w:rPr>
          <w:rFonts w:ascii="標楷體" w:eastAsia="標楷體" w:hAnsi="標楷體" w:hint="eastAsia"/>
          <w:color w:val="000000" w:themeColor="text1"/>
        </w:rPr>
        <w:t>計畫，橫跨桃園龍潭、大溪、復興及新竹關西區域，環繞石門水庫湖畔的綠色旅遊軸線，打造親子旅遊路線。</w:t>
      </w:r>
    </w:p>
    <w:p w14:paraId="7EA77FFE" w14:textId="77777777" w:rsidR="0075193C" w:rsidRPr="004579DA" w:rsidRDefault="0075193C" w:rsidP="0075193C">
      <w:pPr>
        <w:numPr>
          <w:ilvl w:val="0"/>
          <w:numId w:val="31"/>
        </w:numPr>
        <w:tabs>
          <w:tab w:val="left" w:pos="993"/>
          <w:tab w:val="left" w:pos="1276"/>
        </w:tabs>
        <w:spacing w:line="440" w:lineRule="exact"/>
        <w:ind w:leftChars="295" w:left="1274" w:hangingChars="236" w:hanging="566"/>
        <w:jc w:val="both"/>
        <w:rPr>
          <w:rFonts w:ascii="標楷體" w:eastAsia="標楷體" w:hAnsi="標楷體"/>
          <w:color w:val="000000" w:themeColor="text1"/>
        </w:rPr>
      </w:pPr>
      <w:r w:rsidRPr="004579DA">
        <w:rPr>
          <w:rFonts w:ascii="標楷體" w:eastAsia="標楷體" w:hAnsi="標楷體" w:hint="eastAsia"/>
          <w:color w:val="000000" w:themeColor="text1"/>
        </w:rPr>
        <w:t>辦理大溪中正公園舊有不符合規範之兒童遊戲場更新，打造符合安全規範、</w:t>
      </w:r>
      <w:proofErr w:type="gramStart"/>
      <w:r w:rsidRPr="004579DA">
        <w:rPr>
          <w:rFonts w:ascii="標楷體" w:eastAsia="標楷體" w:hAnsi="標楷體" w:hint="eastAsia"/>
          <w:color w:val="000000" w:themeColor="text1"/>
        </w:rPr>
        <w:t>全齡且</w:t>
      </w:r>
      <w:proofErr w:type="gramEnd"/>
      <w:r w:rsidRPr="004579DA">
        <w:rPr>
          <w:rFonts w:ascii="標楷體" w:eastAsia="標楷體" w:hAnsi="標楷體" w:hint="eastAsia"/>
          <w:color w:val="000000" w:themeColor="text1"/>
        </w:rPr>
        <w:t>多種類遊戲玩法，並融合在地故事意涵之遊戲場，創造兒童遊戲新體驗。</w:t>
      </w:r>
    </w:p>
    <w:p w14:paraId="7AE62D67" w14:textId="77777777" w:rsidR="0075193C" w:rsidRPr="004579DA" w:rsidRDefault="0075193C" w:rsidP="0075193C">
      <w:pPr>
        <w:numPr>
          <w:ilvl w:val="0"/>
          <w:numId w:val="31"/>
        </w:numPr>
        <w:tabs>
          <w:tab w:val="left" w:pos="993"/>
          <w:tab w:val="left" w:pos="1276"/>
        </w:tabs>
        <w:spacing w:line="440" w:lineRule="exact"/>
        <w:ind w:leftChars="295" w:left="1274" w:hangingChars="236" w:hanging="566"/>
        <w:jc w:val="both"/>
        <w:rPr>
          <w:rFonts w:ascii="標楷體" w:eastAsia="標楷體" w:hAnsi="標楷體"/>
          <w:color w:val="000000" w:themeColor="text1"/>
        </w:rPr>
      </w:pPr>
      <w:r w:rsidRPr="004579DA">
        <w:rPr>
          <w:rFonts w:ascii="標楷體" w:eastAsia="標楷體" w:hAnsi="標楷體" w:hint="eastAsia"/>
          <w:color w:val="000000" w:themeColor="text1"/>
        </w:rPr>
        <w:t>將虎頭山公園打造為桃園第一座在樹林間遊玩以兒童為主的森林探索場域，並納入歷史文化與環境教育體驗，提供更完善的遊玩體驗。</w:t>
      </w:r>
    </w:p>
    <w:p w14:paraId="6B68CB9D" w14:textId="77777777" w:rsidR="0075193C" w:rsidRPr="00AF160B" w:rsidRDefault="0075193C" w:rsidP="0075193C">
      <w:pPr>
        <w:numPr>
          <w:ilvl w:val="0"/>
          <w:numId w:val="31"/>
        </w:numPr>
        <w:tabs>
          <w:tab w:val="left" w:pos="993"/>
          <w:tab w:val="left" w:pos="1276"/>
        </w:tabs>
        <w:spacing w:line="440" w:lineRule="exact"/>
        <w:ind w:leftChars="295" w:left="1274" w:hangingChars="236" w:hanging="566"/>
        <w:jc w:val="both"/>
        <w:rPr>
          <w:rFonts w:ascii="標楷體" w:eastAsia="標楷體" w:hAnsi="標楷體"/>
          <w:color w:val="000000" w:themeColor="text1"/>
        </w:rPr>
      </w:pPr>
      <w:r w:rsidRPr="00AF160B">
        <w:rPr>
          <w:rFonts w:ascii="標楷體" w:eastAsia="標楷體" w:hAnsi="標楷體" w:hint="eastAsia"/>
          <w:color w:val="000000" w:themeColor="text1"/>
        </w:rPr>
        <w:t>強化旅宿業兒童遊戲場檢查，提供安全友善親子遊戲環境。</w:t>
      </w:r>
    </w:p>
    <w:p w14:paraId="2E584856"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六、完善景區服務設施，打造友善旅遊環境</w:t>
      </w:r>
    </w:p>
    <w:p w14:paraId="0BDBE04A"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)打造珍珠海岸沿線計畫，將竹圍、永安漁港塑造為「南北海岸雙心」，串聯桃園濱海潛力據點、創造區域性特色、吸引國際旅客、推動綠色旅遊及生態教育。</w:t>
      </w:r>
    </w:p>
    <w:p w14:paraId="0D383095"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(二)推動大龍門整體規劃，以大漢溪作為串連旅遊景點之核心，挖掘地方故事、產業引導及地方潛在景點，結合多元類型觀光景點，推廣</w:t>
      </w:r>
      <w:proofErr w:type="gramStart"/>
      <w:r>
        <w:rPr>
          <w:rFonts w:ascii="標楷體" w:eastAsia="標楷體" w:hAnsi="標楷體" w:hint="eastAsia"/>
          <w:color w:val="000000"/>
        </w:rPr>
        <w:t>更多客製</w:t>
      </w:r>
      <w:proofErr w:type="gramEnd"/>
      <w:r>
        <w:rPr>
          <w:rFonts w:ascii="標楷體" w:eastAsia="標楷體" w:hAnsi="標楷體" w:hint="eastAsia"/>
          <w:color w:val="000000"/>
        </w:rPr>
        <w:t>化的遊程。</w:t>
      </w:r>
    </w:p>
    <w:p w14:paraId="3FAC725C"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(三)維護</w:t>
      </w:r>
      <w:proofErr w:type="gramStart"/>
      <w:r>
        <w:rPr>
          <w:rFonts w:ascii="標楷體" w:eastAsia="標楷體" w:hAnsi="標楷體" w:hint="eastAsia"/>
          <w:color w:val="000000"/>
        </w:rPr>
        <w:t>大棟山風景</w:t>
      </w:r>
      <w:proofErr w:type="gramEnd"/>
      <w:r>
        <w:rPr>
          <w:rFonts w:ascii="標楷體" w:eastAsia="標楷體" w:hAnsi="標楷體" w:hint="eastAsia"/>
          <w:color w:val="000000"/>
        </w:rPr>
        <w:t>特定區園區環境整潔，打造山林步道特色休憩亮點。</w:t>
      </w:r>
    </w:p>
    <w:p w14:paraId="55AC1008"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(四)改善風景特定區內既有休憩節點設施，更新各項設備，提供民眾遊玩安全又舒適的環境。</w:t>
      </w:r>
    </w:p>
    <w:p w14:paraId="44EFF03A" w14:textId="77777777" w:rsidR="0075193C" w:rsidRPr="00AF160B" w:rsidRDefault="0075193C" w:rsidP="0075193C">
      <w:pPr>
        <w:spacing w:line="440" w:lineRule="exact"/>
        <w:ind w:leftChars="295" w:left="1130" w:hangingChars="176" w:hanging="422"/>
        <w:jc w:val="both"/>
        <w:rPr>
          <w:rFonts w:ascii="標楷體" w:eastAsia="標楷體" w:hAnsi="標楷體"/>
          <w:color w:val="000000" w:themeColor="text1"/>
        </w:rPr>
      </w:pPr>
      <w:r w:rsidRPr="00AF160B">
        <w:rPr>
          <w:rFonts w:ascii="標楷體" w:eastAsia="標楷體" w:hAnsi="標楷體" w:hint="eastAsia"/>
          <w:color w:val="000000" w:themeColor="text1"/>
        </w:rPr>
        <w:t>(五)完善慈湖園區濾水系統，提供乾淨無疑慮水源給軍方、</w:t>
      </w:r>
      <w:proofErr w:type="gramStart"/>
      <w:r w:rsidRPr="00AF160B">
        <w:rPr>
          <w:rFonts w:ascii="標楷體" w:eastAsia="標楷體" w:hAnsi="標楷體" w:hint="eastAsia"/>
          <w:color w:val="000000" w:themeColor="text1"/>
        </w:rPr>
        <w:t>週</w:t>
      </w:r>
      <w:proofErr w:type="gramEnd"/>
      <w:r w:rsidRPr="00AF160B">
        <w:rPr>
          <w:rFonts w:ascii="標楷體" w:eastAsia="標楷體" w:hAnsi="標楷體" w:hint="eastAsia"/>
          <w:color w:val="000000" w:themeColor="text1"/>
        </w:rPr>
        <w:t>邊民眾及來訪遊客。</w:t>
      </w:r>
    </w:p>
    <w:p w14:paraId="43DFBB6F"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七、推動綠色旅遊，建立北橫旅遊品牌</w:t>
      </w:r>
    </w:p>
    <w:p w14:paraId="79266D68"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)依四季不同主題，邀請民眾以低碳方式探索北橫山林，進而建立北橫旅遊品牌，辦理探索北橫及轄區推廣活動。</w:t>
      </w:r>
    </w:p>
    <w:p w14:paraId="5240380D"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(二)持續推廣環境教育，積極推展不同主題、性質之自然觀察教學場域，以實現</w:t>
      </w:r>
      <w:r>
        <w:rPr>
          <w:rFonts w:ascii="標楷體" w:eastAsia="標楷體" w:hAnsi="標楷體" w:hint="eastAsia"/>
          <w:color w:val="000000"/>
        </w:rPr>
        <w:lastRenderedPageBreak/>
        <w:t>永續經營目標。</w:t>
      </w:r>
    </w:p>
    <w:p w14:paraId="04B31B93"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八、推動智慧觀光治理，以跨局處</w:t>
      </w:r>
      <w:proofErr w:type="gramStart"/>
      <w:r w:rsidRPr="00AF160B">
        <w:rPr>
          <w:rFonts w:ascii="標楷體" w:eastAsia="標楷體" w:hAnsi="標楷體" w:hint="eastAsia"/>
          <w:color w:val="000000" w:themeColor="text1"/>
        </w:rPr>
        <w:t>及跨域合作</w:t>
      </w:r>
      <w:proofErr w:type="gramEnd"/>
      <w:r w:rsidRPr="00AF160B">
        <w:rPr>
          <w:rFonts w:ascii="標楷體" w:eastAsia="標楷體" w:hAnsi="標楷體" w:hint="eastAsia"/>
          <w:color w:val="000000" w:themeColor="text1"/>
        </w:rPr>
        <w:t>方式，解決觀光瓶頸議題</w:t>
      </w:r>
    </w:p>
    <w:p w14:paraId="66358980"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)114年「遊桃園APP」行動觀光系統平台升級計畫，藉由導入生成式AI智慧導遊系統、升級導</w:t>
      </w:r>
      <w:proofErr w:type="gramStart"/>
      <w:r>
        <w:rPr>
          <w:rFonts w:ascii="標楷體" w:eastAsia="標楷體" w:hAnsi="標楷體" w:hint="eastAsia"/>
          <w:color w:val="000000"/>
        </w:rPr>
        <w:t>覽</w:t>
      </w:r>
      <w:proofErr w:type="gramEnd"/>
      <w:r>
        <w:rPr>
          <w:rFonts w:ascii="標楷體" w:eastAsia="標楷體" w:hAnsi="標楷體" w:hint="eastAsia"/>
          <w:color w:val="000000"/>
        </w:rPr>
        <w:t>機介面等功能，以因應AI時代來臨，持續推動智慧觀光。</w:t>
      </w:r>
    </w:p>
    <w:p w14:paraId="2EE8EF0F"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(二)導入智慧觀光大數據決策儀表板，整合市府各項觀光指標數據，並輔以多元的第三方數據。</w:t>
      </w:r>
    </w:p>
    <w:p w14:paraId="3927DA15" w14:textId="77777777" w:rsidR="0075193C" w:rsidRDefault="0075193C" w:rsidP="0075193C">
      <w:pPr>
        <w:spacing w:line="440" w:lineRule="exact"/>
        <w:ind w:leftChars="117" w:left="706" w:hangingChars="177" w:hanging="425"/>
        <w:jc w:val="both"/>
        <w:rPr>
          <w:rFonts w:ascii="標楷體" w:eastAsia="標楷體" w:hAnsi="標楷體"/>
          <w:color w:val="000000"/>
        </w:rPr>
      </w:pPr>
      <w:r>
        <w:rPr>
          <w:rFonts w:ascii="標楷體" w:eastAsia="標楷體" w:hAnsi="標楷體" w:hint="eastAsia"/>
          <w:color w:val="000000"/>
        </w:rPr>
        <w:t>九、提升北橫能見度，打造亮點景區</w:t>
      </w:r>
    </w:p>
    <w:p w14:paraId="48E623FB"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)爭取成立北橫國家風景區，整合中央地方資源升級北橫觀光發展。</w:t>
      </w:r>
    </w:p>
    <w:p w14:paraId="3FFF318B"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(二)北橫沿線觀光交通改善，解決停車塞車問題。</w:t>
      </w:r>
    </w:p>
    <w:p w14:paraId="3C1C87C6"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(三)遊客服務空間轉型，創造友善旅遊環境。</w:t>
      </w:r>
    </w:p>
    <w:p w14:paraId="2D918E73"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(四)深化北橫景區旅遊深度、文化底蘊及生態豐富度。</w:t>
      </w:r>
    </w:p>
    <w:p w14:paraId="44128B3F"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(五)改善所轄公園既有設施，創造安全好玩及富有在地特色之遊戲場。</w:t>
      </w:r>
    </w:p>
    <w:p w14:paraId="1674D5F1" w14:textId="77777777" w:rsidR="0075193C" w:rsidRPr="00AF160B" w:rsidRDefault="0075193C" w:rsidP="0075193C">
      <w:pPr>
        <w:spacing w:line="440" w:lineRule="exact"/>
        <w:ind w:leftChars="117" w:left="706" w:hangingChars="177" w:hanging="425"/>
        <w:jc w:val="both"/>
        <w:rPr>
          <w:rFonts w:ascii="標楷體" w:eastAsia="標楷體" w:hAnsi="標楷體"/>
          <w:color w:val="000000" w:themeColor="text1"/>
        </w:rPr>
      </w:pPr>
      <w:r w:rsidRPr="00AF160B">
        <w:rPr>
          <w:rFonts w:ascii="標楷體" w:eastAsia="標楷體" w:hAnsi="標楷體" w:hint="eastAsia"/>
          <w:color w:val="000000" w:themeColor="text1"/>
        </w:rPr>
        <w:t>十、觀光旅遊服務升級，創造</w:t>
      </w:r>
      <w:proofErr w:type="gramStart"/>
      <w:r w:rsidRPr="00AF160B">
        <w:rPr>
          <w:rFonts w:ascii="標楷體" w:eastAsia="標楷體" w:hAnsi="標楷體" w:hint="eastAsia"/>
          <w:color w:val="000000" w:themeColor="text1"/>
        </w:rPr>
        <w:t>有感驚豔</w:t>
      </w:r>
      <w:proofErr w:type="gramEnd"/>
      <w:r w:rsidRPr="00AF160B">
        <w:rPr>
          <w:rFonts w:ascii="標楷體" w:eastAsia="標楷體" w:hAnsi="標楷體" w:hint="eastAsia"/>
          <w:color w:val="000000" w:themeColor="text1"/>
        </w:rPr>
        <w:t>之旅遊服務</w:t>
      </w:r>
    </w:p>
    <w:p w14:paraId="1B40412A"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)新設</w:t>
      </w:r>
      <w:r>
        <w:rPr>
          <w:rFonts w:ascii="標楷體" w:eastAsia="標楷體" w:hAnsi="標楷體"/>
          <w:color w:val="000000"/>
        </w:rPr>
        <w:t>A12</w:t>
      </w:r>
      <w:r>
        <w:rPr>
          <w:rFonts w:ascii="標楷體" w:eastAsia="標楷體" w:hAnsi="標楷體" w:hint="eastAsia"/>
          <w:color w:val="000000"/>
        </w:rPr>
        <w:t>桃園遊客中心提供桃園旅遊資訊，並整合觀光業者共同推出桃園捷運票劵（</w:t>
      </w:r>
      <w:r>
        <w:rPr>
          <w:rFonts w:ascii="標楷體" w:eastAsia="標楷體" w:hAnsi="標楷體"/>
          <w:color w:val="000000"/>
        </w:rPr>
        <w:t>1</w:t>
      </w:r>
      <w:r>
        <w:rPr>
          <w:rFonts w:ascii="標楷體" w:eastAsia="標楷體" w:hAnsi="標楷體" w:hint="eastAsia"/>
          <w:color w:val="000000"/>
        </w:rPr>
        <w:t>日票或來回票）與熱門旅遊景點的旅遊套票、桃園專屬遊程等，讓旅客輕鬆暢玩桃園。</w:t>
      </w:r>
    </w:p>
    <w:p w14:paraId="0B10AE18"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(二)設立財團法人桃園市觀光發展基金會結合民間資源，透過更具彈性的執行方式，推動桃園觀光建設、友善服務及行銷宣傳等，提升桃園觀光競爭力。</w:t>
      </w:r>
    </w:p>
    <w:p w14:paraId="19F38D49"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(三)辦理旅館民宿評鑑機制，建置民宿合法設立諮詢平台，並引入國際服務思維，重新定位包裝</w:t>
      </w:r>
      <w:proofErr w:type="gramStart"/>
      <w:r>
        <w:rPr>
          <w:rFonts w:ascii="標楷體" w:eastAsia="標楷體" w:hAnsi="標楷體" w:hint="eastAsia"/>
          <w:color w:val="000000"/>
        </w:rPr>
        <w:t>桃園旅宿品牌</w:t>
      </w:r>
      <w:proofErr w:type="gramEnd"/>
      <w:r>
        <w:rPr>
          <w:rFonts w:ascii="標楷體" w:eastAsia="標楷體" w:hAnsi="標楷體" w:hint="eastAsia"/>
          <w:color w:val="000000"/>
        </w:rPr>
        <w:t>，協助觀光產業國際行銷，並透過市府各項活動</w:t>
      </w:r>
      <w:proofErr w:type="gramStart"/>
      <w:r>
        <w:rPr>
          <w:rFonts w:ascii="標楷體" w:eastAsia="標楷體" w:hAnsi="標楷體" w:hint="eastAsia"/>
          <w:color w:val="000000"/>
        </w:rPr>
        <w:t>綜整旅宿</w:t>
      </w:r>
      <w:proofErr w:type="gramEnd"/>
      <w:r>
        <w:rPr>
          <w:rFonts w:ascii="標楷體" w:eastAsia="標楷體" w:hAnsi="標楷體" w:hint="eastAsia"/>
          <w:color w:val="000000"/>
        </w:rPr>
        <w:t>業者提供專案優惠，共同行銷宣傳。</w:t>
      </w:r>
    </w:p>
    <w:p w14:paraId="2F7FF6B2" w14:textId="77777777" w:rsidR="0075193C" w:rsidRPr="004579DA" w:rsidRDefault="0075193C" w:rsidP="0075193C">
      <w:pPr>
        <w:spacing w:line="440" w:lineRule="exact"/>
        <w:ind w:leftChars="117" w:left="706" w:hangingChars="177" w:hanging="425"/>
        <w:jc w:val="both"/>
        <w:rPr>
          <w:rFonts w:ascii="標楷體" w:eastAsia="標楷體" w:hAnsi="標楷體"/>
          <w:color w:val="FF0000"/>
        </w:rPr>
      </w:pPr>
      <w:r>
        <w:rPr>
          <w:rFonts w:ascii="標楷體" w:eastAsia="標楷體" w:hAnsi="標楷體" w:hint="eastAsia"/>
          <w:color w:val="000000"/>
        </w:rPr>
        <w:t>十一、</w:t>
      </w:r>
      <w:r w:rsidRPr="00AF160B">
        <w:rPr>
          <w:rFonts w:ascii="標楷體" w:eastAsia="標楷體" w:hAnsi="標楷體" w:hint="eastAsia"/>
          <w:color w:val="000000" w:themeColor="text1"/>
        </w:rPr>
        <w:t>全方位貼心觀光輔導，提供安全優質旅遊環境</w:t>
      </w:r>
    </w:p>
    <w:p w14:paraId="5B27E7F3"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)辦理非法</w:t>
      </w:r>
      <w:proofErr w:type="gramStart"/>
      <w:r>
        <w:rPr>
          <w:rFonts w:ascii="標楷體" w:eastAsia="標楷體" w:hAnsi="標楷體" w:hint="eastAsia"/>
          <w:color w:val="000000"/>
        </w:rPr>
        <w:t>旅宿及日租</w:t>
      </w:r>
      <w:proofErr w:type="gramEnd"/>
      <w:r>
        <w:rPr>
          <w:rFonts w:ascii="標楷體" w:eastAsia="標楷體" w:hAnsi="標楷體" w:hint="eastAsia"/>
          <w:color w:val="000000"/>
        </w:rPr>
        <w:t>套房查緝工作，維護合法業者經營權，避免民眾入住非法</w:t>
      </w:r>
      <w:proofErr w:type="gramStart"/>
      <w:r>
        <w:rPr>
          <w:rFonts w:ascii="標楷體" w:eastAsia="標楷體" w:hAnsi="標楷體" w:hint="eastAsia"/>
          <w:color w:val="000000"/>
        </w:rPr>
        <w:t>旅宿及日租</w:t>
      </w:r>
      <w:proofErr w:type="gramEnd"/>
      <w:r>
        <w:rPr>
          <w:rFonts w:ascii="標楷體" w:eastAsia="標楷體" w:hAnsi="標楷體" w:hint="eastAsia"/>
          <w:color w:val="000000"/>
        </w:rPr>
        <w:t>套房影響社區安寧，並保障民眾住宿安全。</w:t>
      </w:r>
    </w:p>
    <w:p w14:paraId="24FA3497" w14:textId="77777777"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(二)持續輔導露營場合法化，行銷合法露營場並納入本市旅遊行程，增加合法露營場數量，將露營轉換為本市觀光特色新亮點。</w:t>
      </w:r>
    </w:p>
    <w:p w14:paraId="2DC03A22" w14:textId="38ABE0BE" w:rsidR="0075193C" w:rsidRDefault="0075193C" w:rsidP="0075193C">
      <w:pPr>
        <w:spacing w:line="440" w:lineRule="exact"/>
        <w:ind w:leftChars="295" w:left="1130" w:hangingChars="176" w:hanging="422"/>
        <w:jc w:val="both"/>
        <w:rPr>
          <w:rFonts w:ascii="標楷體" w:eastAsia="標楷體" w:hAnsi="標楷體"/>
          <w:color w:val="000000"/>
        </w:rPr>
      </w:pPr>
      <w:r>
        <w:rPr>
          <w:rFonts w:ascii="標楷體" w:eastAsia="標楷體" w:hAnsi="標楷體" w:hint="eastAsia"/>
          <w:color w:val="000000"/>
        </w:rPr>
        <w:t>(三)與就業服務處合作辦理觀光產業徵才，協助解決缺工問題，並</w:t>
      </w:r>
      <w:proofErr w:type="gramStart"/>
      <w:r>
        <w:rPr>
          <w:rFonts w:ascii="標楷體" w:eastAsia="標楷體" w:hAnsi="標楷體" w:hint="eastAsia"/>
          <w:color w:val="000000"/>
        </w:rPr>
        <w:t>透過旅宿業者</w:t>
      </w:r>
      <w:proofErr w:type="gramEnd"/>
      <w:r>
        <w:rPr>
          <w:rFonts w:ascii="標楷體" w:eastAsia="標楷體" w:hAnsi="標楷體" w:hint="eastAsia"/>
          <w:color w:val="000000"/>
        </w:rPr>
        <w:t>共同防治毒品、登革熱等，維護本市安全旅遊環境。</w:t>
      </w:r>
    </w:p>
    <w:p w14:paraId="692067B1" w14:textId="1B36E79D" w:rsidR="00314390" w:rsidRDefault="00314390" w:rsidP="00314390">
      <w:pPr>
        <w:widowControl/>
        <w:rPr>
          <w:rFonts w:ascii="標楷體" w:eastAsia="標楷體" w:hAnsi="標楷體"/>
          <w:color w:val="000000"/>
        </w:rPr>
      </w:pPr>
      <w:r>
        <w:rPr>
          <w:rFonts w:ascii="標楷體" w:eastAsia="標楷體" w:hAnsi="標楷體"/>
          <w:color w:val="000000"/>
        </w:rPr>
        <w:br w:type="page"/>
      </w:r>
    </w:p>
    <w:p w14:paraId="52F73BA0" w14:textId="4F2B47F4" w:rsidR="00EC4A7F" w:rsidRPr="00092B3B" w:rsidRDefault="00A6735C" w:rsidP="00183C2B">
      <w:pPr>
        <w:spacing w:beforeLines="50" w:before="180" w:afterLines="30" w:after="108" w:line="480" w:lineRule="exact"/>
        <w:rPr>
          <w:rFonts w:ascii="標楷體" w:eastAsia="標楷體" w:hAnsi="標楷體"/>
          <w:b/>
          <w:bCs/>
          <w:color w:val="000000" w:themeColor="text1"/>
          <w:sz w:val="28"/>
          <w:szCs w:val="28"/>
        </w:rPr>
      </w:pPr>
      <w:r w:rsidRPr="00092B3B">
        <w:rPr>
          <w:rFonts w:ascii="標楷體" w:eastAsia="標楷體" w:hAnsi="標楷體" w:hint="eastAsia"/>
          <w:b/>
          <w:bCs/>
          <w:color w:val="000000" w:themeColor="text1"/>
          <w:sz w:val="28"/>
          <w:szCs w:val="28"/>
        </w:rPr>
        <w:lastRenderedPageBreak/>
        <w:t>參、</w:t>
      </w:r>
      <w:r w:rsidR="00EC4A7F" w:rsidRPr="00092B3B">
        <w:rPr>
          <w:rFonts w:ascii="標楷體" w:eastAsia="標楷體" w:hAnsi="標楷體" w:hint="eastAsia"/>
          <w:b/>
          <w:bCs/>
          <w:color w:val="000000" w:themeColor="text1"/>
          <w:sz w:val="28"/>
          <w:szCs w:val="28"/>
        </w:rPr>
        <w:t>年度重要施政計畫與預算配合對照表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3365"/>
        <w:gridCol w:w="1776"/>
        <w:gridCol w:w="2080"/>
      </w:tblGrid>
      <w:tr w:rsidR="00092B3B" w:rsidRPr="00092B3B" w14:paraId="0F02895D" w14:textId="77777777" w:rsidTr="0075193C">
        <w:trPr>
          <w:trHeight w:val="445"/>
        </w:trPr>
        <w:tc>
          <w:tcPr>
            <w:tcW w:w="1015" w:type="pct"/>
            <w:vAlign w:val="center"/>
          </w:tcPr>
          <w:p w14:paraId="71B752D9" w14:textId="77777777" w:rsidR="002A75F2" w:rsidRPr="00092B3B" w:rsidRDefault="002A75F2" w:rsidP="00485270">
            <w:pPr>
              <w:spacing w:line="0" w:lineRule="atLeast"/>
              <w:jc w:val="center"/>
              <w:rPr>
                <w:rFonts w:ascii="標楷體" w:eastAsia="標楷體" w:hAnsi="標楷體"/>
                <w:bCs/>
                <w:color w:val="000000" w:themeColor="text1"/>
              </w:rPr>
            </w:pPr>
            <w:r w:rsidRPr="00092B3B">
              <w:rPr>
                <w:rFonts w:ascii="標楷體" w:eastAsia="標楷體" w:hAnsi="標楷體" w:hint="eastAsia"/>
                <w:bCs/>
                <w:color w:val="000000" w:themeColor="text1"/>
              </w:rPr>
              <w:t>計畫名稱</w:t>
            </w:r>
          </w:p>
        </w:tc>
        <w:tc>
          <w:tcPr>
            <w:tcW w:w="1857" w:type="pct"/>
            <w:vAlign w:val="center"/>
          </w:tcPr>
          <w:p w14:paraId="20F233FD" w14:textId="77777777" w:rsidR="002A75F2" w:rsidRPr="00092B3B" w:rsidRDefault="002A75F2" w:rsidP="00485270">
            <w:pPr>
              <w:spacing w:line="0" w:lineRule="atLeast"/>
              <w:jc w:val="center"/>
              <w:rPr>
                <w:rFonts w:ascii="標楷體" w:eastAsia="標楷體" w:hAnsi="標楷體"/>
                <w:bCs/>
                <w:color w:val="000000" w:themeColor="text1"/>
              </w:rPr>
            </w:pPr>
            <w:r w:rsidRPr="00092B3B">
              <w:rPr>
                <w:rFonts w:ascii="標楷體" w:eastAsia="標楷體" w:hAnsi="標楷體" w:hint="eastAsia"/>
                <w:bCs/>
                <w:color w:val="000000" w:themeColor="text1"/>
              </w:rPr>
              <w:t>實施內容</w:t>
            </w:r>
          </w:p>
        </w:tc>
        <w:tc>
          <w:tcPr>
            <w:tcW w:w="980" w:type="pct"/>
            <w:vAlign w:val="center"/>
          </w:tcPr>
          <w:p w14:paraId="06C12CC8" w14:textId="77777777" w:rsidR="002A75F2" w:rsidRPr="00092B3B" w:rsidRDefault="002A75F2" w:rsidP="00485270">
            <w:pPr>
              <w:spacing w:line="0" w:lineRule="atLeast"/>
              <w:jc w:val="center"/>
              <w:rPr>
                <w:rFonts w:ascii="標楷體" w:eastAsia="標楷體" w:hAnsi="標楷體"/>
                <w:bCs/>
                <w:color w:val="000000" w:themeColor="text1"/>
              </w:rPr>
            </w:pPr>
            <w:r w:rsidRPr="00092B3B">
              <w:rPr>
                <w:rFonts w:ascii="標楷體" w:eastAsia="標楷體" w:hAnsi="標楷體" w:hint="eastAsia"/>
                <w:bCs/>
                <w:color w:val="000000" w:themeColor="text1"/>
              </w:rPr>
              <w:t>經費(千元)</w:t>
            </w:r>
          </w:p>
        </w:tc>
        <w:tc>
          <w:tcPr>
            <w:tcW w:w="1148" w:type="pct"/>
            <w:vAlign w:val="center"/>
          </w:tcPr>
          <w:p w14:paraId="3BDFAD27" w14:textId="77777777" w:rsidR="002A75F2" w:rsidRPr="00092B3B" w:rsidRDefault="002A75F2" w:rsidP="00485270">
            <w:pPr>
              <w:spacing w:line="0" w:lineRule="atLeast"/>
              <w:jc w:val="center"/>
              <w:rPr>
                <w:rFonts w:ascii="標楷體" w:eastAsia="標楷體" w:hAnsi="標楷體"/>
                <w:bCs/>
                <w:color w:val="000000" w:themeColor="text1"/>
              </w:rPr>
            </w:pPr>
            <w:r w:rsidRPr="00092B3B">
              <w:rPr>
                <w:rFonts w:ascii="標楷體" w:eastAsia="標楷體" w:hAnsi="標楷體" w:hint="eastAsia"/>
                <w:bCs/>
                <w:color w:val="000000" w:themeColor="text1"/>
              </w:rPr>
              <w:t>備註</w:t>
            </w:r>
          </w:p>
        </w:tc>
      </w:tr>
      <w:tr w:rsidR="003277B9" w:rsidRPr="00092B3B" w14:paraId="698ABAAD" w14:textId="77777777" w:rsidTr="00F44667">
        <w:tc>
          <w:tcPr>
            <w:tcW w:w="1015" w:type="pct"/>
          </w:tcPr>
          <w:p w14:paraId="558C0653" w14:textId="7645A759"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color w:val="000000" w:themeColor="text1"/>
              </w:rPr>
              <w:t>一、</w:t>
            </w:r>
            <w:r w:rsidRPr="00F363AE">
              <w:rPr>
                <w:rFonts w:ascii="標楷體" w:eastAsia="標楷體" w:hAnsi="標楷體" w:hint="eastAsia"/>
                <w:color w:val="000000" w:themeColor="text1"/>
              </w:rPr>
              <w:t>龍岡米</w:t>
            </w:r>
            <w:proofErr w:type="gramStart"/>
            <w:r w:rsidRPr="00F363AE">
              <w:rPr>
                <w:rFonts w:ascii="標楷體" w:eastAsia="標楷體" w:hAnsi="標楷體" w:hint="eastAsia"/>
                <w:color w:val="000000" w:themeColor="text1"/>
              </w:rPr>
              <w:t>干</w:t>
            </w:r>
            <w:proofErr w:type="gramEnd"/>
            <w:r w:rsidRPr="00F363AE">
              <w:rPr>
                <w:rFonts w:ascii="標楷體" w:eastAsia="標楷體" w:hAnsi="標楷體" w:hint="eastAsia"/>
                <w:color w:val="000000" w:themeColor="text1"/>
              </w:rPr>
              <w:t>節活動</w:t>
            </w:r>
          </w:p>
        </w:tc>
        <w:tc>
          <w:tcPr>
            <w:tcW w:w="1857" w:type="pct"/>
          </w:tcPr>
          <w:p w14:paraId="77DB8088"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龍岡地區擁有全台獨樹一格的雲南美食聚落，「米</w:t>
            </w:r>
            <w:proofErr w:type="gramStart"/>
            <w:r w:rsidRPr="00F363AE">
              <w:rPr>
                <w:rFonts w:ascii="標楷體" w:eastAsia="標楷體" w:hAnsi="標楷體" w:hint="eastAsia"/>
                <w:color w:val="000000" w:themeColor="text1"/>
              </w:rPr>
              <w:t>干</w:t>
            </w:r>
            <w:proofErr w:type="gramEnd"/>
            <w:r w:rsidRPr="00F363AE">
              <w:rPr>
                <w:rFonts w:ascii="標楷體" w:eastAsia="標楷體" w:hAnsi="標楷體" w:hint="eastAsia"/>
                <w:color w:val="000000" w:themeColor="text1"/>
              </w:rPr>
              <w:t>」更是當地的特色小吃，聚集超過40家米</w:t>
            </w:r>
            <w:proofErr w:type="gramStart"/>
            <w:r w:rsidRPr="00F363AE">
              <w:rPr>
                <w:rFonts w:ascii="標楷體" w:eastAsia="標楷體" w:hAnsi="標楷體" w:hint="eastAsia"/>
                <w:color w:val="000000" w:themeColor="text1"/>
              </w:rPr>
              <w:t>干店且</w:t>
            </w:r>
            <w:proofErr w:type="gramEnd"/>
            <w:r w:rsidRPr="00F363AE">
              <w:rPr>
                <w:rFonts w:ascii="標楷體" w:eastAsia="標楷體" w:hAnsi="標楷體" w:hint="eastAsia"/>
                <w:color w:val="000000" w:themeColor="text1"/>
              </w:rPr>
              <w:t>擁有獨特的雲南文化，本局自100年起辦理龍岡米</w:t>
            </w:r>
            <w:proofErr w:type="gramStart"/>
            <w:r w:rsidRPr="00F363AE">
              <w:rPr>
                <w:rFonts w:ascii="標楷體" w:eastAsia="標楷體" w:hAnsi="標楷體" w:hint="eastAsia"/>
                <w:color w:val="000000" w:themeColor="text1"/>
              </w:rPr>
              <w:t>干</w:t>
            </w:r>
            <w:proofErr w:type="gramEnd"/>
            <w:r w:rsidRPr="00F363AE">
              <w:rPr>
                <w:rFonts w:ascii="標楷體" w:eastAsia="標楷體" w:hAnsi="標楷體" w:hint="eastAsia"/>
                <w:color w:val="000000" w:themeColor="text1"/>
              </w:rPr>
              <w:t>節加以推廣，活動場地自初創時僅利用龍岡國中停車場一角，至近年擴大於</w:t>
            </w:r>
            <w:proofErr w:type="gramStart"/>
            <w:r w:rsidRPr="00F363AE">
              <w:rPr>
                <w:rFonts w:ascii="標楷體" w:eastAsia="標楷體" w:hAnsi="標楷體" w:hint="eastAsia"/>
                <w:color w:val="000000" w:themeColor="text1"/>
              </w:rPr>
              <w:t>龍岡大操場</w:t>
            </w:r>
            <w:proofErr w:type="gramEnd"/>
            <w:r w:rsidRPr="00F363AE">
              <w:rPr>
                <w:rFonts w:ascii="標楷體" w:eastAsia="標楷體" w:hAnsi="標楷體" w:hint="eastAsia"/>
                <w:color w:val="000000" w:themeColor="text1"/>
              </w:rPr>
              <w:t>及忠貞地區舉辦，環繞著</w:t>
            </w:r>
            <w:proofErr w:type="gramStart"/>
            <w:r w:rsidRPr="00F363AE">
              <w:rPr>
                <w:rFonts w:ascii="標楷體" w:eastAsia="標楷體" w:hAnsi="標楷體" w:hint="eastAsia"/>
                <w:color w:val="000000" w:themeColor="text1"/>
              </w:rPr>
              <w:t>水花火舞的</w:t>
            </w:r>
            <w:proofErr w:type="gramEnd"/>
            <w:r w:rsidRPr="00F363AE">
              <w:rPr>
                <w:rFonts w:ascii="標楷體" w:eastAsia="標楷體" w:hAnsi="標楷體" w:hint="eastAsia"/>
                <w:color w:val="000000" w:themeColor="text1"/>
              </w:rPr>
              <w:t>活動主題，加入滇、緬、雲、泰特色慶典，活動內容融入火把節、潑水節、</w:t>
            </w:r>
            <w:proofErr w:type="gramStart"/>
            <w:r w:rsidRPr="00F363AE">
              <w:rPr>
                <w:rFonts w:ascii="標楷體" w:eastAsia="標楷體" w:hAnsi="標楷體" w:hint="eastAsia"/>
                <w:color w:val="000000" w:themeColor="text1"/>
              </w:rPr>
              <w:t>長街宴</w:t>
            </w:r>
            <w:proofErr w:type="gramEnd"/>
            <w:r w:rsidRPr="00F363AE">
              <w:rPr>
                <w:rFonts w:ascii="標楷體" w:eastAsia="標楷體" w:hAnsi="標楷體" w:hint="eastAsia"/>
                <w:color w:val="000000" w:themeColor="text1"/>
              </w:rPr>
              <w:t>、少數民族裝置藝術、文化體驗等主題，並推廣各項雲南美食。</w:t>
            </w:r>
          </w:p>
        </w:tc>
        <w:tc>
          <w:tcPr>
            <w:tcW w:w="980" w:type="pct"/>
          </w:tcPr>
          <w:p w14:paraId="3ADECE34"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color w:val="000000" w:themeColor="text1"/>
              </w:rPr>
              <w:t>8</w:t>
            </w:r>
            <w:r w:rsidRPr="00F363AE">
              <w:rPr>
                <w:rFonts w:ascii="標楷體" w:eastAsia="標楷體" w:hAnsi="標楷體" w:hint="eastAsia"/>
                <w:color w:val="000000" w:themeColor="text1"/>
              </w:rPr>
              <w:t>,000</w:t>
            </w:r>
          </w:p>
        </w:tc>
        <w:tc>
          <w:tcPr>
            <w:tcW w:w="1148" w:type="pct"/>
          </w:tcPr>
          <w:p w14:paraId="109970D8"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4EFBE01E" w14:textId="77777777" w:rsidTr="00F44667">
        <w:tc>
          <w:tcPr>
            <w:tcW w:w="1015" w:type="pct"/>
          </w:tcPr>
          <w:p w14:paraId="0A285F22" w14:textId="6931FEE9"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color w:val="000000" w:themeColor="text1"/>
              </w:rPr>
              <w:t>二、</w:t>
            </w:r>
            <w:r w:rsidRPr="00F363AE">
              <w:rPr>
                <w:rFonts w:ascii="標楷體" w:eastAsia="標楷體" w:hAnsi="標楷體" w:hint="eastAsia"/>
                <w:color w:val="000000" w:themeColor="text1"/>
              </w:rPr>
              <w:t>桃園扮裝城市嘉年華活動</w:t>
            </w:r>
          </w:p>
        </w:tc>
        <w:tc>
          <w:tcPr>
            <w:tcW w:w="1857" w:type="pct"/>
          </w:tcPr>
          <w:p w14:paraId="49D65E7D"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桃園年輕人口</w:t>
            </w:r>
            <w:proofErr w:type="gramStart"/>
            <w:r w:rsidRPr="00F363AE">
              <w:rPr>
                <w:rFonts w:ascii="標楷體" w:eastAsia="標楷體" w:hAnsi="標楷體" w:hint="eastAsia"/>
                <w:color w:val="000000" w:themeColor="text1"/>
              </w:rPr>
              <w:t>眾多，</w:t>
            </w:r>
            <w:proofErr w:type="gramEnd"/>
            <w:r w:rsidRPr="00F363AE">
              <w:rPr>
                <w:rFonts w:ascii="標楷體" w:eastAsia="標楷體" w:hAnsi="標楷體" w:hint="eastAsia"/>
                <w:color w:val="000000" w:themeColor="text1"/>
              </w:rPr>
              <w:t>對具創意、新奇的扮裝文化接受度高，包括桃園國際</w:t>
            </w:r>
            <w:proofErr w:type="gramStart"/>
            <w:r w:rsidRPr="00F363AE">
              <w:rPr>
                <w:rFonts w:ascii="標楷體" w:eastAsia="標楷體" w:hAnsi="標楷體" w:hint="eastAsia"/>
                <w:color w:val="000000" w:themeColor="text1"/>
              </w:rPr>
              <w:t>動漫大展</w:t>
            </w:r>
            <w:proofErr w:type="gramEnd"/>
            <w:r w:rsidRPr="00F363AE">
              <w:rPr>
                <w:rFonts w:ascii="標楷體" w:eastAsia="標楷體" w:hAnsi="標楷體" w:hint="eastAsia"/>
                <w:color w:val="000000" w:themeColor="text1"/>
              </w:rPr>
              <w:t>及桃園萬聖城等活動，涉及變裝、扮裝的節目均吸引眾多人潮參與，或看或扮演於其中，也象徵桃園是個喜愛變化、多元開放的城市，為串聯相關活動持續塑造桃園多變城市印象，並提供青少年健康休閒活動。</w:t>
            </w:r>
          </w:p>
        </w:tc>
        <w:tc>
          <w:tcPr>
            <w:tcW w:w="980" w:type="pct"/>
          </w:tcPr>
          <w:p w14:paraId="3FF3B1A9"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3</w:t>
            </w:r>
            <w:r w:rsidRPr="00F363AE">
              <w:rPr>
                <w:rFonts w:ascii="標楷體" w:eastAsia="標楷體" w:hAnsi="標楷體"/>
                <w:color w:val="000000" w:themeColor="text1"/>
              </w:rPr>
              <w:t>,</w:t>
            </w:r>
            <w:r w:rsidRPr="00F363AE">
              <w:rPr>
                <w:rFonts w:ascii="標楷體" w:eastAsia="標楷體" w:hAnsi="標楷體" w:hint="eastAsia"/>
                <w:color w:val="000000" w:themeColor="text1"/>
              </w:rPr>
              <w:t>5</w:t>
            </w:r>
            <w:r w:rsidRPr="00F363AE">
              <w:rPr>
                <w:rFonts w:ascii="標楷體" w:eastAsia="標楷體" w:hAnsi="標楷體"/>
                <w:color w:val="000000" w:themeColor="text1"/>
              </w:rPr>
              <w:t>00</w:t>
            </w:r>
          </w:p>
        </w:tc>
        <w:tc>
          <w:tcPr>
            <w:tcW w:w="1148" w:type="pct"/>
          </w:tcPr>
          <w:p w14:paraId="02F3687B" w14:textId="77777777" w:rsidR="003277B9" w:rsidRPr="00092B3B" w:rsidRDefault="003277B9" w:rsidP="00F44667">
            <w:pPr>
              <w:spacing w:line="0" w:lineRule="atLeast"/>
              <w:rPr>
                <w:rFonts w:ascii="標楷體" w:eastAsia="標楷體" w:hAnsi="標楷體"/>
                <w:color w:val="000000" w:themeColor="text1"/>
              </w:rPr>
            </w:pPr>
            <w:r w:rsidRPr="00F363AE">
              <w:rPr>
                <w:rFonts w:ascii="標楷體" w:eastAsia="標楷體" w:hAnsi="標楷體"/>
                <w:color w:val="000000" w:themeColor="text1"/>
              </w:rPr>
              <w:t xml:space="preserve"> </w:t>
            </w:r>
          </w:p>
        </w:tc>
      </w:tr>
      <w:tr w:rsidR="003277B9" w:rsidRPr="00092B3B" w14:paraId="1C6501C0" w14:textId="77777777" w:rsidTr="00F44667">
        <w:tc>
          <w:tcPr>
            <w:tcW w:w="1015" w:type="pct"/>
          </w:tcPr>
          <w:p w14:paraId="2FD1C9E6" w14:textId="12B6E8AA"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color w:val="000000" w:themeColor="text1"/>
              </w:rPr>
              <w:t>三、</w:t>
            </w:r>
            <w:r w:rsidRPr="00F363AE">
              <w:rPr>
                <w:rFonts w:ascii="標楷體" w:eastAsia="標楷體" w:hAnsi="標楷體" w:hint="eastAsia"/>
                <w:color w:val="000000" w:themeColor="text1"/>
              </w:rPr>
              <w:t>大溪、龍潭、石門水庫等旅遊觀光行銷及美食推廣相關活動</w:t>
            </w:r>
          </w:p>
        </w:tc>
        <w:tc>
          <w:tcPr>
            <w:tcW w:w="1857" w:type="pct"/>
          </w:tcPr>
          <w:p w14:paraId="1E3B55B9" w14:textId="77777777" w:rsidR="003277B9" w:rsidRPr="00092B3B" w:rsidRDefault="003277B9" w:rsidP="00F44667">
            <w:pPr>
              <w:spacing w:line="0" w:lineRule="atLeast"/>
              <w:jc w:val="both"/>
              <w:rPr>
                <w:rFonts w:ascii="標楷體" w:eastAsia="標楷體" w:hAnsi="標楷體"/>
                <w:color w:val="000000" w:themeColor="text1"/>
              </w:rPr>
            </w:pPr>
            <w:r w:rsidRPr="0097042B">
              <w:rPr>
                <w:rFonts w:ascii="標楷體" w:eastAsia="標楷體" w:hAnsi="標楷體" w:hint="eastAsia"/>
                <w:bCs/>
                <w:kern w:val="0"/>
              </w:rPr>
              <w:t>以低碳旅遊為主軸</w:t>
            </w:r>
            <w:r>
              <w:rPr>
                <w:rFonts w:ascii="標楷體" w:eastAsia="標楷體" w:hAnsi="標楷體" w:hint="eastAsia"/>
                <w:bCs/>
                <w:kern w:val="0"/>
              </w:rPr>
              <w:t>，</w:t>
            </w:r>
            <w:r w:rsidRPr="0097042B">
              <w:rPr>
                <w:rFonts w:ascii="標楷體" w:eastAsia="標楷體" w:hAnsi="標楷體" w:hint="eastAsia"/>
                <w:bCs/>
                <w:kern w:val="0"/>
              </w:rPr>
              <w:t>搭配永續概念如運動路跑、自行車旅遊、美食推廣</w:t>
            </w:r>
            <w:r>
              <w:rPr>
                <w:rFonts w:ascii="標楷體" w:eastAsia="標楷體" w:hAnsi="標楷體" w:hint="eastAsia"/>
                <w:bCs/>
                <w:kern w:val="0"/>
              </w:rPr>
              <w:t>，</w:t>
            </w:r>
            <w:r w:rsidRPr="0097042B">
              <w:rPr>
                <w:rFonts w:ascii="標楷體" w:eastAsia="標楷體" w:hAnsi="標楷體" w:hint="eastAsia"/>
                <w:bCs/>
                <w:kern w:val="0"/>
              </w:rPr>
              <w:t>並設計行銷方案與在地合作及遊程串聯</w:t>
            </w:r>
            <w:r>
              <w:rPr>
                <w:rFonts w:ascii="標楷體" w:eastAsia="標楷體" w:hAnsi="標楷體" w:hint="eastAsia"/>
                <w:bCs/>
                <w:kern w:val="0"/>
              </w:rPr>
              <w:t>，</w:t>
            </w:r>
            <w:r w:rsidRPr="0097042B">
              <w:rPr>
                <w:rFonts w:ascii="標楷體" w:eastAsia="標楷體" w:hAnsi="標楷體" w:hint="eastAsia"/>
                <w:bCs/>
                <w:kern w:val="0"/>
              </w:rPr>
              <w:t>強化大溪、龍潭、石門水庫旅遊帶品牌意象</w:t>
            </w:r>
            <w:r>
              <w:rPr>
                <w:rFonts w:ascii="標楷體" w:eastAsia="標楷體" w:hAnsi="標楷體" w:hint="eastAsia"/>
                <w:bCs/>
                <w:kern w:val="0"/>
              </w:rPr>
              <w:t>。</w:t>
            </w:r>
          </w:p>
        </w:tc>
        <w:tc>
          <w:tcPr>
            <w:tcW w:w="980" w:type="pct"/>
          </w:tcPr>
          <w:p w14:paraId="65545386"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16,000</w:t>
            </w:r>
          </w:p>
        </w:tc>
        <w:tc>
          <w:tcPr>
            <w:tcW w:w="1148" w:type="pct"/>
          </w:tcPr>
          <w:p w14:paraId="6F153A28" w14:textId="77777777" w:rsidR="003277B9" w:rsidRPr="00092B3B" w:rsidRDefault="003277B9" w:rsidP="00F44667">
            <w:pPr>
              <w:spacing w:line="0" w:lineRule="atLeast"/>
              <w:rPr>
                <w:rFonts w:ascii="標楷體" w:eastAsia="標楷體" w:hAnsi="標楷體"/>
                <w:color w:val="000000" w:themeColor="text1"/>
              </w:rPr>
            </w:pPr>
          </w:p>
        </w:tc>
      </w:tr>
      <w:tr w:rsidR="003277B9" w:rsidRPr="00582DDE" w14:paraId="2F3A3883" w14:textId="77777777" w:rsidTr="00F44667">
        <w:tc>
          <w:tcPr>
            <w:tcW w:w="1015" w:type="pct"/>
          </w:tcPr>
          <w:p w14:paraId="6A00E7E8" w14:textId="6BA477ED"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color w:val="000000" w:themeColor="text1"/>
              </w:rPr>
              <w:t>四、</w:t>
            </w:r>
            <w:r w:rsidRPr="00F363AE">
              <w:rPr>
                <w:rFonts w:ascii="標楷體" w:eastAsia="標楷體" w:hAnsi="標楷體" w:hint="eastAsia"/>
                <w:color w:val="000000" w:themeColor="text1"/>
              </w:rPr>
              <w:t>跨年晚會活動</w:t>
            </w:r>
          </w:p>
        </w:tc>
        <w:tc>
          <w:tcPr>
            <w:tcW w:w="1857" w:type="pct"/>
          </w:tcPr>
          <w:p w14:paraId="3FCDA239"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透過兼具流行與在地特色的多元展演，為本市邁入新的一年營造歡樂氣氛，達到嘉惠市民、創造城市旅遊亮點及帶動區域周邊觀光經濟效益之目標。</w:t>
            </w:r>
          </w:p>
        </w:tc>
        <w:tc>
          <w:tcPr>
            <w:tcW w:w="980" w:type="pct"/>
          </w:tcPr>
          <w:p w14:paraId="4ED5309C"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9</w:t>
            </w:r>
            <w:r w:rsidRPr="00F363AE">
              <w:rPr>
                <w:rFonts w:ascii="標楷體" w:eastAsia="標楷體" w:hAnsi="標楷體"/>
                <w:color w:val="000000" w:themeColor="text1"/>
              </w:rPr>
              <w:t>,</w:t>
            </w:r>
            <w:r w:rsidRPr="00F363AE">
              <w:rPr>
                <w:rFonts w:ascii="標楷體" w:eastAsia="標楷體" w:hAnsi="標楷體" w:hint="eastAsia"/>
                <w:color w:val="000000" w:themeColor="text1"/>
              </w:rPr>
              <w:t>50</w:t>
            </w:r>
            <w:r w:rsidRPr="00F363AE">
              <w:rPr>
                <w:rFonts w:ascii="標楷體" w:eastAsia="標楷體" w:hAnsi="標楷體"/>
                <w:color w:val="000000" w:themeColor="text1"/>
              </w:rPr>
              <w:t>0</w:t>
            </w:r>
          </w:p>
        </w:tc>
        <w:tc>
          <w:tcPr>
            <w:tcW w:w="1148" w:type="pct"/>
          </w:tcPr>
          <w:p w14:paraId="63B6AA95" w14:textId="77777777" w:rsidR="003277B9" w:rsidRPr="00582DDE" w:rsidRDefault="003277B9" w:rsidP="00F44667">
            <w:pPr>
              <w:pStyle w:val="a6"/>
              <w:numPr>
                <w:ilvl w:val="0"/>
                <w:numId w:val="32"/>
              </w:numPr>
              <w:adjustRightInd w:val="0"/>
              <w:snapToGrid w:val="0"/>
              <w:spacing w:line="0" w:lineRule="atLeast"/>
              <w:ind w:leftChars="0"/>
              <w:jc w:val="both"/>
              <w:rPr>
                <w:rFonts w:ascii="標楷體" w:eastAsia="標楷體" w:hAnsi="標楷體"/>
                <w:color w:val="000000" w:themeColor="text1"/>
              </w:rPr>
            </w:pPr>
            <w:r w:rsidRPr="00F363AE">
              <w:rPr>
                <w:rFonts w:ascii="標楷體" w:eastAsia="標楷體" w:hAnsi="標楷體" w:hint="eastAsia"/>
                <w:color w:val="000000" w:themeColor="text1"/>
              </w:rPr>
              <w:t>辦理11</w:t>
            </w:r>
            <w:r w:rsidRPr="00F363AE">
              <w:rPr>
                <w:rFonts w:ascii="標楷體" w:eastAsia="標楷體" w:hAnsi="標楷體"/>
                <w:color w:val="000000" w:themeColor="text1"/>
              </w:rPr>
              <w:t>3</w:t>
            </w:r>
            <w:r w:rsidRPr="00F363AE">
              <w:rPr>
                <w:rFonts w:ascii="標楷體" w:eastAsia="標楷體" w:hAnsi="標楷體" w:hint="eastAsia"/>
                <w:color w:val="000000" w:themeColor="text1"/>
              </w:rPr>
              <w:t>年跨年晚會活動相關費用:</w:t>
            </w:r>
            <w:r w:rsidRPr="00582DDE">
              <w:rPr>
                <w:rFonts w:ascii="標楷體" w:eastAsia="標楷體" w:hAnsi="標楷體" w:hint="eastAsia"/>
                <w:color w:val="000000" w:themeColor="text1"/>
              </w:rPr>
              <w:t>總經費9</w:t>
            </w:r>
            <w:r w:rsidRPr="00582DDE">
              <w:rPr>
                <w:rFonts w:ascii="標楷體" w:eastAsia="標楷體" w:hAnsi="標楷體"/>
                <w:color w:val="000000" w:themeColor="text1"/>
              </w:rPr>
              <w:t>,</w:t>
            </w:r>
            <w:r w:rsidRPr="00582DDE">
              <w:rPr>
                <w:rFonts w:ascii="標楷體" w:eastAsia="標楷體" w:hAnsi="標楷體" w:hint="eastAsia"/>
                <w:color w:val="000000" w:themeColor="text1"/>
              </w:rPr>
              <w:t>500千元（</w:t>
            </w:r>
            <w:proofErr w:type="gramStart"/>
            <w:r w:rsidRPr="00582DDE">
              <w:rPr>
                <w:rFonts w:ascii="標楷體" w:eastAsia="標楷體" w:hAnsi="標楷體" w:hint="eastAsia"/>
                <w:color w:val="000000" w:themeColor="text1"/>
              </w:rPr>
              <w:t>11</w:t>
            </w:r>
            <w:r w:rsidRPr="00582DDE">
              <w:rPr>
                <w:rFonts w:ascii="標楷體" w:eastAsia="標楷體" w:hAnsi="標楷體"/>
                <w:color w:val="000000" w:themeColor="text1"/>
              </w:rPr>
              <w:t>3</w:t>
            </w:r>
            <w:proofErr w:type="gramEnd"/>
            <w:r w:rsidRPr="00582DDE">
              <w:rPr>
                <w:rFonts w:ascii="標楷體" w:eastAsia="標楷體" w:hAnsi="標楷體" w:hint="eastAsia"/>
                <w:color w:val="000000" w:themeColor="text1"/>
              </w:rPr>
              <w:t>年度已編列2</w:t>
            </w:r>
            <w:r w:rsidRPr="00582DDE">
              <w:rPr>
                <w:rFonts w:ascii="標楷體" w:eastAsia="標楷體" w:hAnsi="標楷體"/>
                <w:color w:val="000000" w:themeColor="text1"/>
              </w:rPr>
              <w:t>,</w:t>
            </w:r>
            <w:r w:rsidRPr="00582DDE">
              <w:rPr>
                <w:rFonts w:ascii="標楷體" w:eastAsia="標楷體" w:hAnsi="標楷體" w:hint="eastAsia"/>
                <w:color w:val="000000" w:themeColor="text1"/>
              </w:rPr>
              <w:t>000千元，</w:t>
            </w:r>
            <w:proofErr w:type="gramStart"/>
            <w:r w:rsidRPr="00582DDE">
              <w:rPr>
                <w:rFonts w:ascii="標楷體" w:eastAsia="標楷體" w:hAnsi="標楷體" w:hint="eastAsia"/>
                <w:color w:val="000000" w:themeColor="text1"/>
              </w:rPr>
              <w:t>114</w:t>
            </w:r>
            <w:proofErr w:type="gramEnd"/>
            <w:r w:rsidRPr="00582DDE">
              <w:rPr>
                <w:rFonts w:ascii="標楷體" w:eastAsia="標楷體" w:hAnsi="標楷體" w:hint="eastAsia"/>
                <w:color w:val="000000" w:themeColor="text1"/>
              </w:rPr>
              <w:t>年度續編列7,500千元）。</w:t>
            </w:r>
          </w:p>
          <w:p w14:paraId="71BB1521" w14:textId="77777777" w:rsidR="003277B9" w:rsidRPr="00F363AE" w:rsidRDefault="003277B9" w:rsidP="00F44667">
            <w:pPr>
              <w:pStyle w:val="a6"/>
              <w:numPr>
                <w:ilvl w:val="0"/>
                <w:numId w:val="32"/>
              </w:numPr>
              <w:adjustRightInd w:val="0"/>
              <w:snapToGrid w:val="0"/>
              <w:spacing w:line="0" w:lineRule="atLeast"/>
              <w:ind w:leftChars="0"/>
              <w:jc w:val="both"/>
              <w:rPr>
                <w:rFonts w:ascii="標楷體" w:eastAsia="標楷體" w:hAnsi="標楷體"/>
                <w:color w:val="000000" w:themeColor="text1"/>
              </w:rPr>
            </w:pPr>
            <w:r w:rsidRPr="00F363AE">
              <w:rPr>
                <w:rFonts w:ascii="標楷體" w:eastAsia="標楷體" w:hAnsi="標楷體" w:hint="eastAsia"/>
                <w:color w:val="000000" w:themeColor="text1"/>
              </w:rPr>
              <w:t>辦理11</w:t>
            </w:r>
            <w:r w:rsidRPr="00F363AE">
              <w:rPr>
                <w:rFonts w:ascii="標楷體" w:eastAsia="標楷體" w:hAnsi="標楷體"/>
                <w:color w:val="000000" w:themeColor="text1"/>
              </w:rPr>
              <w:t>4</w:t>
            </w:r>
            <w:r w:rsidRPr="00F363AE">
              <w:rPr>
                <w:rFonts w:ascii="標楷體" w:eastAsia="標楷體" w:hAnsi="標楷體" w:hint="eastAsia"/>
                <w:color w:val="000000" w:themeColor="text1"/>
              </w:rPr>
              <w:t>年跨年晚會活動</w:t>
            </w:r>
            <w:r w:rsidRPr="00F363AE">
              <w:rPr>
                <w:rFonts w:ascii="標楷體" w:eastAsia="標楷體" w:hAnsi="標楷體" w:hint="eastAsia"/>
                <w:color w:val="000000" w:themeColor="text1"/>
              </w:rPr>
              <w:lastRenderedPageBreak/>
              <w:t>相關費用:</w:t>
            </w:r>
          </w:p>
          <w:p w14:paraId="31268E9F" w14:textId="77777777" w:rsidR="003277B9" w:rsidRPr="00582DDE" w:rsidRDefault="003277B9" w:rsidP="00F44667">
            <w:pPr>
              <w:pStyle w:val="a6"/>
              <w:numPr>
                <w:ilvl w:val="0"/>
                <w:numId w:val="32"/>
              </w:numPr>
              <w:spacing w:line="0" w:lineRule="atLeast"/>
              <w:ind w:leftChars="0"/>
              <w:rPr>
                <w:rFonts w:ascii="標楷體" w:eastAsia="標楷體" w:hAnsi="標楷體"/>
                <w:color w:val="000000" w:themeColor="text1"/>
              </w:rPr>
            </w:pPr>
            <w:r w:rsidRPr="00582DDE">
              <w:rPr>
                <w:rFonts w:ascii="標楷體" w:eastAsia="標楷體" w:hAnsi="標楷體" w:hint="eastAsia"/>
                <w:color w:val="000000" w:themeColor="text1"/>
              </w:rPr>
              <w:t>總經費9</w:t>
            </w:r>
            <w:r w:rsidRPr="00582DDE">
              <w:rPr>
                <w:rFonts w:ascii="標楷體" w:eastAsia="標楷體" w:hAnsi="標楷體"/>
                <w:color w:val="000000" w:themeColor="text1"/>
              </w:rPr>
              <w:t>,</w:t>
            </w:r>
            <w:r w:rsidRPr="00582DDE">
              <w:rPr>
                <w:rFonts w:ascii="標楷體" w:eastAsia="標楷體" w:hAnsi="標楷體" w:hint="eastAsia"/>
                <w:color w:val="000000" w:themeColor="text1"/>
              </w:rPr>
              <w:t>500千元，</w:t>
            </w:r>
            <w:proofErr w:type="gramStart"/>
            <w:r w:rsidRPr="00582DDE">
              <w:rPr>
                <w:rFonts w:ascii="標楷體" w:eastAsia="標楷體" w:hAnsi="標楷體" w:hint="eastAsia"/>
                <w:color w:val="000000" w:themeColor="text1"/>
              </w:rPr>
              <w:t>114</w:t>
            </w:r>
            <w:proofErr w:type="gramEnd"/>
            <w:r w:rsidRPr="00582DDE">
              <w:rPr>
                <w:rFonts w:ascii="標楷體" w:eastAsia="標楷體" w:hAnsi="標楷體" w:hint="eastAsia"/>
                <w:color w:val="000000" w:themeColor="text1"/>
              </w:rPr>
              <w:t>年度編列2</w:t>
            </w:r>
            <w:r w:rsidRPr="00582DDE">
              <w:rPr>
                <w:rFonts w:ascii="標楷體" w:eastAsia="標楷體" w:hAnsi="標楷體"/>
                <w:color w:val="000000" w:themeColor="text1"/>
              </w:rPr>
              <w:t>,0</w:t>
            </w:r>
            <w:r w:rsidRPr="00582DDE">
              <w:rPr>
                <w:rFonts w:ascii="標楷體" w:eastAsia="標楷體" w:hAnsi="標楷體" w:hint="eastAsia"/>
                <w:color w:val="000000" w:themeColor="text1"/>
              </w:rPr>
              <w:t>00千元，其餘7</w:t>
            </w:r>
            <w:r w:rsidRPr="00582DDE">
              <w:rPr>
                <w:rFonts w:ascii="標楷體" w:eastAsia="標楷體" w:hAnsi="標楷體"/>
                <w:color w:val="000000" w:themeColor="text1"/>
              </w:rPr>
              <w:t>,</w:t>
            </w:r>
            <w:r w:rsidRPr="00582DDE">
              <w:rPr>
                <w:rFonts w:ascii="標楷體" w:eastAsia="標楷體" w:hAnsi="標楷體" w:hint="eastAsia"/>
                <w:color w:val="000000" w:themeColor="text1"/>
              </w:rPr>
              <w:t>500千元於115年繼續編列。</w:t>
            </w:r>
          </w:p>
        </w:tc>
      </w:tr>
      <w:tr w:rsidR="003277B9" w:rsidRPr="00092B3B" w14:paraId="4E73AB93" w14:textId="77777777" w:rsidTr="00F44667">
        <w:tc>
          <w:tcPr>
            <w:tcW w:w="1015" w:type="pct"/>
          </w:tcPr>
          <w:p w14:paraId="6796CFC1" w14:textId="2ED61031"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lastRenderedPageBreak/>
              <w:t>五、</w:t>
            </w:r>
            <w:r w:rsidRPr="00F363AE">
              <w:rPr>
                <w:rFonts w:ascii="標楷體" w:eastAsia="標楷體" w:hAnsi="標楷體" w:hint="eastAsia"/>
                <w:bCs/>
                <w:color w:val="000000" w:themeColor="text1"/>
              </w:rPr>
              <w:t>2025台灣燈會活動</w:t>
            </w:r>
          </w:p>
        </w:tc>
        <w:tc>
          <w:tcPr>
            <w:tcW w:w="1857" w:type="pct"/>
          </w:tcPr>
          <w:p w14:paraId="1FAD1AF9"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2025台灣燈會在桃園，將致力於能夠提升台灣燈會的品牌價值推動更多的國際策展與藝術團隊的參與環境地景的特色利用並且朝向融合環保、藝術、在地、創新等多項元素讓台灣燈會成為一個讓國內外參觀民眾都感到幸福的重要節慶活動，點亮桃園點亮台灣。</w:t>
            </w:r>
          </w:p>
        </w:tc>
        <w:tc>
          <w:tcPr>
            <w:tcW w:w="980" w:type="pct"/>
          </w:tcPr>
          <w:p w14:paraId="4EF07F99"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color w:val="000000" w:themeColor="text1"/>
              </w:rPr>
              <w:t>300,000</w:t>
            </w:r>
          </w:p>
        </w:tc>
        <w:tc>
          <w:tcPr>
            <w:tcW w:w="1148" w:type="pct"/>
          </w:tcPr>
          <w:p w14:paraId="7B5BF2CF" w14:textId="77777777" w:rsidR="003277B9" w:rsidRPr="00F363AE"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辦理2025台灣燈會活動相關費用:</w:t>
            </w:r>
          </w:p>
          <w:p w14:paraId="117EF46D" w14:textId="77777777" w:rsidR="003277B9" w:rsidRPr="00092B3B" w:rsidRDefault="003277B9" w:rsidP="00F44667">
            <w:pPr>
              <w:spacing w:line="0" w:lineRule="atLeast"/>
              <w:rPr>
                <w:rFonts w:ascii="標楷體" w:eastAsia="標楷體" w:hAnsi="標楷體"/>
                <w:color w:val="000000" w:themeColor="text1"/>
              </w:rPr>
            </w:pPr>
            <w:r w:rsidRPr="00F363AE">
              <w:rPr>
                <w:rFonts w:ascii="標楷體" w:eastAsia="標楷體" w:hAnsi="標楷體" w:hint="eastAsia"/>
                <w:color w:val="000000" w:themeColor="text1"/>
              </w:rPr>
              <w:t>總經費</w:t>
            </w:r>
            <w:r w:rsidRPr="00F363AE">
              <w:rPr>
                <w:rFonts w:ascii="標楷體" w:eastAsia="標楷體" w:hAnsi="標楷體"/>
                <w:color w:val="000000" w:themeColor="text1"/>
              </w:rPr>
              <w:t>3</w:t>
            </w:r>
            <w:r w:rsidRPr="00F363AE">
              <w:rPr>
                <w:rFonts w:ascii="標楷體" w:eastAsia="標楷體" w:hAnsi="標楷體" w:hint="eastAsia"/>
                <w:color w:val="000000" w:themeColor="text1"/>
              </w:rPr>
              <w:t>60</w:t>
            </w:r>
            <w:r w:rsidRPr="00F363AE">
              <w:rPr>
                <w:rFonts w:ascii="標楷體" w:eastAsia="標楷體" w:hAnsi="標楷體"/>
                <w:color w:val="000000" w:themeColor="text1"/>
              </w:rPr>
              <w:t>,</w:t>
            </w:r>
            <w:r w:rsidRPr="00F363AE">
              <w:rPr>
                <w:rFonts w:ascii="標楷體" w:eastAsia="標楷體" w:hAnsi="標楷體" w:hint="eastAsia"/>
                <w:color w:val="000000" w:themeColor="text1"/>
              </w:rPr>
              <w:t xml:space="preserve">150千元， </w:t>
            </w:r>
            <w:proofErr w:type="gramStart"/>
            <w:r w:rsidRPr="00F363AE">
              <w:rPr>
                <w:rFonts w:ascii="標楷體" w:eastAsia="標楷體" w:hAnsi="標楷體" w:hint="eastAsia"/>
                <w:color w:val="000000" w:themeColor="text1"/>
              </w:rPr>
              <w:t>113</w:t>
            </w:r>
            <w:proofErr w:type="gramEnd"/>
            <w:r w:rsidRPr="00F363AE">
              <w:rPr>
                <w:rFonts w:ascii="標楷體" w:eastAsia="標楷體" w:hAnsi="標楷體" w:hint="eastAsia"/>
                <w:color w:val="000000" w:themeColor="text1"/>
              </w:rPr>
              <w:t>年度已編列60</w:t>
            </w:r>
            <w:r w:rsidRPr="00F363AE">
              <w:rPr>
                <w:rFonts w:ascii="標楷體" w:eastAsia="標楷體" w:hAnsi="標楷體"/>
                <w:color w:val="000000" w:themeColor="text1"/>
              </w:rPr>
              <w:t>,</w:t>
            </w:r>
            <w:r w:rsidRPr="00F363AE">
              <w:rPr>
                <w:rFonts w:ascii="標楷體" w:eastAsia="標楷體" w:hAnsi="標楷體" w:hint="eastAsia"/>
                <w:color w:val="000000" w:themeColor="text1"/>
              </w:rPr>
              <w:t>150千元，本年度續編列300</w:t>
            </w:r>
            <w:r w:rsidRPr="00F363AE">
              <w:rPr>
                <w:rFonts w:ascii="標楷體" w:eastAsia="標楷體" w:hAnsi="標楷體"/>
                <w:color w:val="000000" w:themeColor="text1"/>
              </w:rPr>
              <w:t>,000</w:t>
            </w:r>
            <w:r w:rsidRPr="00F363AE">
              <w:rPr>
                <w:rFonts w:ascii="標楷體" w:eastAsia="標楷體" w:hAnsi="標楷體" w:hint="eastAsia"/>
                <w:color w:val="000000" w:themeColor="text1"/>
              </w:rPr>
              <w:t>。</w:t>
            </w:r>
            <w:r w:rsidRPr="00F363AE">
              <w:rPr>
                <w:rFonts w:ascii="標楷體" w:eastAsia="標楷體" w:hAnsi="標楷體"/>
                <w:color w:val="000000" w:themeColor="text1"/>
              </w:rPr>
              <w:t xml:space="preserve"> </w:t>
            </w:r>
          </w:p>
        </w:tc>
      </w:tr>
      <w:tr w:rsidR="003277B9" w:rsidRPr="00092B3B" w14:paraId="42FE5C03" w14:textId="77777777" w:rsidTr="00F44667">
        <w:tc>
          <w:tcPr>
            <w:tcW w:w="1015" w:type="pct"/>
          </w:tcPr>
          <w:p w14:paraId="468A0629" w14:textId="127D453D"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六、</w:t>
            </w:r>
            <w:r w:rsidRPr="00F363AE">
              <w:rPr>
                <w:rFonts w:ascii="標楷體" w:eastAsia="標楷體" w:hAnsi="標楷體" w:hint="eastAsia"/>
                <w:bCs/>
                <w:color w:val="000000" w:themeColor="text1"/>
              </w:rPr>
              <w:t>115年桃園燈會活動</w:t>
            </w:r>
          </w:p>
        </w:tc>
        <w:tc>
          <w:tcPr>
            <w:tcW w:w="1857" w:type="pct"/>
          </w:tcPr>
          <w:p w14:paraId="381B31FB"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kern w:val="0"/>
              </w:rPr>
              <w:t>為了讓民眾感受濃濃元宵氛圍，規劃以特色和傳統的燈飾融合光影互動技術展現桃園在地意象，呈現獨具桃園特色的光之饗宴戶外布展，活動亦結合周邊商圈和景點特色共同宣傳，活化城市意象，藉由燈會造景同步推廣夜間觀光，達到活動帶動商機和傳達市政成果等目標。</w:t>
            </w:r>
          </w:p>
        </w:tc>
        <w:tc>
          <w:tcPr>
            <w:tcW w:w="980" w:type="pct"/>
          </w:tcPr>
          <w:p w14:paraId="065930EB"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3</w:t>
            </w:r>
            <w:r>
              <w:rPr>
                <w:rFonts w:ascii="標楷體" w:eastAsia="標楷體" w:hAnsi="標楷體"/>
                <w:color w:val="000000" w:themeColor="text1"/>
              </w:rPr>
              <w:t>,5</w:t>
            </w:r>
            <w:r w:rsidRPr="00F363AE">
              <w:rPr>
                <w:rFonts w:ascii="標楷體" w:eastAsia="標楷體" w:hAnsi="標楷體"/>
                <w:color w:val="000000" w:themeColor="text1"/>
              </w:rPr>
              <w:t>0</w:t>
            </w:r>
            <w:r>
              <w:rPr>
                <w:rFonts w:ascii="標楷體" w:eastAsia="標楷體" w:hAnsi="標楷體" w:hint="eastAsia"/>
                <w:color w:val="000000" w:themeColor="text1"/>
              </w:rPr>
              <w:t>0</w:t>
            </w:r>
          </w:p>
        </w:tc>
        <w:tc>
          <w:tcPr>
            <w:tcW w:w="1148" w:type="pct"/>
          </w:tcPr>
          <w:p w14:paraId="26B66CD5" w14:textId="77777777" w:rsidR="003277B9" w:rsidRPr="00F363AE"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辦理115年桃園燈會活動經費:</w:t>
            </w:r>
          </w:p>
          <w:p w14:paraId="3F79E977" w14:textId="77777777" w:rsidR="003277B9" w:rsidRPr="00092B3B" w:rsidRDefault="003277B9" w:rsidP="00F44667">
            <w:pPr>
              <w:spacing w:line="0" w:lineRule="atLeast"/>
              <w:rPr>
                <w:rFonts w:ascii="標楷體" w:eastAsia="標楷體" w:hAnsi="標楷體"/>
                <w:color w:val="000000" w:themeColor="text1"/>
              </w:rPr>
            </w:pPr>
            <w:r w:rsidRPr="00F363AE">
              <w:rPr>
                <w:rFonts w:ascii="標楷體" w:eastAsia="標楷體" w:hAnsi="標楷體" w:hint="eastAsia"/>
                <w:color w:val="000000" w:themeColor="text1"/>
              </w:rPr>
              <w:t>總經費52</w:t>
            </w:r>
            <w:r w:rsidRPr="00F363AE">
              <w:rPr>
                <w:rFonts w:ascii="標楷體" w:eastAsia="標楷體" w:hAnsi="標楷體"/>
                <w:color w:val="000000" w:themeColor="text1"/>
              </w:rPr>
              <w:t>,000</w:t>
            </w:r>
            <w:r w:rsidRPr="00F363AE">
              <w:rPr>
                <w:rFonts w:ascii="標楷體" w:eastAsia="標楷體" w:hAnsi="標楷體" w:hint="eastAsia"/>
                <w:color w:val="000000" w:themeColor="text1"/>
              </w:rPr>
              <w:t>千元，本年度編列3</w:t>
            </w:r>
            <w:r w:rsidRPr="00F363AE">
              <w:rPr>
                <w:rFonts w:ascii="標楷體" w:eastAsia="標楷體" w:hAnsi="標楷體"/>
                <w:color w:val="000000" w:themeColor="text1"/>
              </w:rPr>
              <w:t>,500</w:t>
            </w:r>
            <w:r w:rsidRPr="00F363AE">
              <w:rPr>
                <w:rFonts w:ascii="標楷體" w:eastAsia="標楷體" w:hAnsi="標楷體" w:hint="eastAsia"/>
                <w:color w:val="000000" w:themeColor="text1"/>
              </w:rPr>
              <w:t>千元，其餘48</w:t>
            </w:r>
            <w:r w:rsidRPr="00F363AE">
              <w:rPr>
                <w:rFonts w:ascii="標楷體" w:eastAsia="標楷體" w:hAnsi="標楷體"/>
                <w:color w:val="000000" w:themeColor="text1"/>
              </w:rPr>
              <w:t>,500</w:t>
            </w:r>
            <w:r w:rsidRPr="00F363AE">
              <w:rPr>
                <w:rFonts w:ascii="標楷體" w:eastAsia="標楷體" w:hAnsi="標楷體" w:hint="eastAsia"/>
                <w:color w:val="000000" w:themeColor="text1"/>
              </w:rPr>
              <w:t>千元餘115年續編列。</w:t>
            </w:r>
          </w:p>
        </w:tc>
      </w:tr>
      <w:tr w:rsidR="003277B9" w:rsidRPr="00092B3B" w14:paraId="5926757E" w14:textId="77777777" w:rsidTr="00F44667">
        <w:tc>
          <w:tcPr>
            <w:tcW w:w="1015" w:type="pct"/>
          </w:tcPr>
          <w:p w14:paraId="331CBA81" w14:textId="02077CC8"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七、</w:t>
            </w:r>
            <w:r w:rsidRPr="00F363AE">
              <w:rPr>
                <w:rFonts w:ascii="標楷體" w:eastAsia="標楷體" w:hAnsi="標楷體" w:hint="eastAsia"/>
                <w:bCs/>
                <w:color w:val="000000" w:themeColor="text1"/>
              </w:rPr>
              <w:t>桃園萬聖節活動</w:t>
            </w:r>
          </w:p>
        </w:tc>
        <w:tc>
          <w:tcPr>
            <w:tcW w:w="1857" w:type="pct"/>
          </w:tcPr>
          <w:p w14:paraId="702BB16A"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以主題展演秀、變裝演唱會、</w:t>
            </w:r>
            <w:proofErr w:type="gramStart"/>
            <w:r w:rsidRPr="00F363AE">
              <w:rPr>
                <w:rFonts w:ascii="標楷體" w:eastAsia="標楷體" w:hAnsi="標楷體" w:hint="eastAsia"/>
                <w:color w:val="000000" w:themeColor="text1"/>
              </w:rPr>
              <w:t>討糖踩街</w:t>
            </w:r>
            <w:proofErr w:type="gramEnd"/>
            <w:r w:rsidRPr="00F363AE">
              <w:rPr>
                <w:rFonts w:ascii="標楷體" w:eastAsia="標楷體" w:hAnsi="標楷體" w:hint="eastAsia"/>
                <w:color w:val="000000" w:themeColor="text1"/>
              </w:rPr>
              <w:t>遊行、系列親子活動及具話題性之萬聖節装置物吸引民眾參與；藉由萬聖節嘉年華</w:t>
            </w:r>
            <w:proofErr w:type="gramStart"/>
            <w:r w:rsidRPr="00F363AE">
              <w:rPr>
                <w:rFonts w:ascii="標楷體" w:eastAsia="標楷體" w:hAnsi="標楷體" w:hint="eastAsia"/>
                <w:color w:val="000000" w:themeColor="text1"/>
              </w:rPr>
              <w:t>慶典式的氣氛</w:t>
            </w:r>
            <w:proofErr w:type="gramEnd"/>
            <w:r w:rsidRPr="00F363AE">
              <w:rPr>
                <w:rFonts w:ascii="標楷體" w:eastAsia="標楷體" w:hAnsi="標楷體" w:hint="eastAsia"/>
                <w:color w:val="000000" w:themeColor="text1"/>
              </w:rPr>
              <w:t>，結合在地商家，打造桃園特色觀光品牌，串聯北</w:t>
            </w:r>
            <w:proofErr w:type="gramStart"/>
            <w:r w:rsidRPr="00F363AE">
              <w:rPr>
                <w:rFonts w:ascii="標楷體" w:eastAsia="標楷體" w:hAnsi="標楷體" w:hint="eastAsia"/>
                <w:color w:val="000000" w:themeColor="text1"/>
              </w:rPr>
              <w:t>北</w:t>
            </w:r>
            <w:proofErr w:type="gramEnd"/>
            <w:r w:rsidRPr="00F363AE">
              <w:rPr>
                <w:rFonts w:ascii="標楷體" w:eastAsia="標楷體" w:hAnsi="標楷體" w:hint="eastAsia"/>
                <w:color w:val="000000" w:themeColor="text1"/>
              </w:rPr>
              <w:t>桃年底大型節慶活動。</w:t>
            </w:r>
          </w:p>
        </w:tc>
        <w:tc>
          <w:tcPr>
            <w:tcW w:w="980" w:type="pct"/>
          </w:tcPr>
          <w:p w14:paraId="57422572"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color w:val="000000" w:themeColor="text1"/>
              </w:rPr>
              <w:t>19,500</w:t>
            </w:r>
          </w:p>
        </w:tc>
        <w:tc>
          <w:tcPr>
            <w:tcW w:w="1148" w:type="pct"/>
          </w:tcPr>
          <w:p w14:paraId="1FA35CA9"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3ADD372E" w14:textId="77777777" w:rsidTr="00F44667">
        <w:tc>
          <w:tcPr>
            <w:tcW w:w="1015" w:type="pct"/>
          </w:tcPr>
          <w:p w14:paraId="33764229" w14:textId="6ED55FE0"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八、</w:t>
            </w:r>
            <w:r w:rsidRPr="00F363AE">
              <w:rPr>
                <w:rFonts w:ascii="標楷體" w:eastAsia="標楷體" w:hAnsi="標楷體" w:hint="eastAsia"/>
                <w:bCs/>
                <w:color w:val="000000" w:themeColor="text1"/>
              </w:rPr>
              <w:t>慈湖觀光主題特色活動</w:t>
            </w:r>
          </w:p>
        </w:tc>
        <w:tc>
          <w:tcPr>
            <w:tcW w:w="1857" w:type="pct"/>
          </w:tcPr>
          <w:p w14:paraId="5AD4DB23"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透過園區裝置藝術佈置，夜間光影</w:t>
            </w:r>
            <w:proofErr w:type="gramStart"/>
            <w:r w:rsidRPr="00F363AE">
              <w:rPr>
                <w:rFonts w:ascii="標楷體" w:eastAsia="標楷體" w:hAnsi="標楷體" w:hint="eastAsia"/>
                <w:color w:val="000000" w:themeColor="text1"/>
              </w:rPr>
              <w:t>佈</w:t>
            </w:r>
            <w:proofErr w:type="gramEnd"/>
            <w:r w:rsidRPr="00F363AE">
              <w:rPr>
                <w:rFonts w:ascii="標楷體" w:eastAsia="標楷體" w:hAnsi="標楷體" w:hint="eastAsia"/>
                <w:color w:val="000000" w:themeColor="text1"/>
              </w:rPr>
              <w:t>展，系列特色表演舞台活動</w:t>
            </w:r>
            <w:r>
              <w:rPr>
                <w:rFonts w:ascii="標楷體" w:eastAsia="標楷體" w:hAnsi="標楷體" w:hint="eastAsia"/>
                <w:color w:val="000000" w:themeColor="text1"/>
              </w:rPr>
              <w:t>以及假日市集</w:t>
            </w:r>
            <w:r w:rsidRPr="00F363AE">
              <w:rPr>
                <w:rFonts w:ascii="標楷體" w:eastAsia="標楷體" w:hAnsi="標楷體" w:hint="eastAsia"/>
                <w:color w:val="000000" w:themeColor="text1"/>
              </w:rPr>
              <w:t>，打造</w:t>
            </w:r>
            <w:r>
              <w:rPr>
                <w:rFonts w:ascii="標楷體" w:eastAsia="標楷體" w:hAnsi="標楷體" w:hint="eastAsia"/>
                <w:color w:val="000000" w:themeColor="text1"/>
              </w:rPr>
              <w:t>慈湖</w:t>
            </w:r>
            <w:r w:rsidRPr="00F363AE">
              <w:rPr>
                <w:rFonts w:ascii="標楷體" w:eastAsia="標楷體" w:hAnsi="標楷體" w:hint="eastAsia"/>
                <w:color w:val="000000" w:themeColor="text1"/>
              </w:rPr>
              <w:t>特色亮點活動</w:t>
            </w:r>
            <w:r>
              <w:rPr>
                <w:rFonts w:ascii="標楷體" w:eastAsia="標楷體" w:hAnsi="標楷體" w:hint="eastAsia"/>
                <w:color w:val="000000" w:themeColor="text1"/>
              </w:rPr>
              <w:t>，串聯周邊旅遊廊帶</w:t>
            </w:r>
            <w:r w:rsidRPr="00F363AE">
              <w:rPr>
                <w:rFonts w:ascii="標楷體" w:eastAsia="標楷體" w:hAnsi="標楷體" w:hint="eastAsia"/>
                <w:color w:val="000000" w:themeColor="text1"/>
              </w:rPr>
              <w:t>，吸引外縣市遊客留宿延長停留時間。</w:t>
            </w:r>
          </w:p>
        </w:tc>
        <w:tc>
          <w:tcPr>
            <w:tcW w:w="980" w:type="pct"/>
          </w:tcPr>
          <w:p w14:paraId="32E7A90E"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8</w:t>
            </w:r>
            <w:r w:rsidRPr="00F363AE">
              <w:rPr>
                <w:rFonts w:ascii="標楷體" w:eastAsia="標楷體" w:hAnsi="標楷體"/>
                <w:color w:val="000000" w:themeColor="text1"/>
              </w:rPr>
              <w:t>,500</w:t>
            </w:r>
          </w:p>
        </w:tc>
        <w:tc>
          <w:tcPr>
            <w:tcW w:w="1148" w:type="pct"/>
          </w:tcPr>
          <w:p w14:paraId="7C4D41AB"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6C82F7C1" w14:textId="77777777" w:rsidTr="00F44667">
        <w:tc>
          <w:tcPr>
            <w:tcW w:w="1015" w:type="pct"/>
          </w:tcPr>
          <w:p w14:paraId="539AB581" w14:textId="1B10E441"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九、</w:t>
            </w:r>
            <w:r w:rsidRPr="00F363AE">
              <w:rPr>
                <w:rFonts w:ascii="標楷體" w:eastAsia="標楷體" w:hAnsi="標楷體" w:hint="eastAsia"/>
                <w:bCs/>
                <w:color w:val="000000" w:themeColor="text1"/>
              </w:rPr>
              <w:t>珍珠海岸等濱海觀光遊憩特色</w:t>
            </w:r>
            <w:r w:rsidRPr="00F363AE">
              <w:rPr>
                <w:rFonts w:ascii="標楷體" w:eastAsia="標楷體" w:hAnsi="標楷體" w:hint="eastAsia"/>
                <w:bCs/>
                <w:color w:val="000000" w:themeColor="text1"/>
              </w:rPr>
              <w:lastRenderedPageBreak/>
              <w:t>活動</w:t>
            </w:r>
          </w:p>
        </w:tc>
        <w:tc>
          <w:tcPr>
            <w:tcW w:w="1857" w:type="pct"/>
          </w:tcPr>
          <w:p w14:paraId="7131EEE0"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kern w:val="0"/>
              </w:rPr>
              <w:lastRenderedPageBreak/>
              <w:t>整合市府各局處之音樂人才培訓</w:t>
            </w:r>
            <w:r>
              <w:rPr>
                <w:rFonts w:ascii="標楷體" w:eastAsia="標楷體" w:hAnsi="標楷體" w:hint="eastAsia"/>
                <w:color w:val="000000" w:themeColor="text1"/>
                <w:kern w:val="0"/>
              </w:rPr>
              <w:t>成果</w:t>
            </w:r>
            <w:r w:rsidRPr="00F363AE">
              <w:rPr>
                <w:rFonts w:ascii="標楷體" w:eastAsia="標楷體" w:hAnsi="標楷體" w:hint="eastAsia"/>
                <w:color w:val="000000" w:themeColor="text1"/>
                <w:kern w:val="0"/>
              </w:rPr>
              <w:t>，舉辦夏季音樂慶典，邀請國內外知名藝人及選秀新</w:t>
            </w:r>
            <w:r w:rsidRPr="00F363AE">
              <w:rPr>
                <w:rFonts w:ascii="標楷體" w:eastAsia="標楷體" w:hAnsi="標楷體" w:hint="eastAsia"/>
                <w:color w:val="000000" w:themeColor="text1"/>
                <w:kern w:val="0"/>
              </w:rPr>
              <w:lastRenderedPageBreak/>
              <w:t>星演出，並規劃與國際知名音樂品牌合作，</w:t>
            </w:r>
            <w:proofErr w:type="gramStart"/>
            <w:r w:rsidRPr="00F363AE">
              <w:rPr>
                <w:rFonts w:ascii="標楷體" w:eastAsia="標楷體" w:hAnsi="標楷體" w:hint="eastAsia"/>
                <w:color w:val="000000" w:themeColor="text1"/>
                <w:kern w:val="0"/>
              </w:rPr>
              <w:t>串起基北北</w:t>
            </w:r>
            <w:proofErr w:type="gramEnd"/>
            <w:r w:rsidRPr="00F363AE">
              <w:rPr>
                <w:rFonts w:ascii="標楷體" w:eastAsia="標楷體" w:hAnsi="標楷體" w:hint="eastAsia"/>
                <w:color w:val="000000" w:themeColor="text1"/>
                <w:kern w:val="0"/>
              </w:rPr>
              <w:t>桃夏日沿海活動，打造出桃園最盛大的夏日音樂派對，吸引更多遊客至珍珠海岸遊玩。</w:t>
            </w:r>
          </w:p>
        </w:tc>
        <w:tc>
          <w:tcPr>
            <w:tcW w:w="980" w:type="pct"/>
          </w:tcPr>
          <w:p w14:paraId="23A5FF7D"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lastRenderedPageBreak/>
              <w:t>35</w:t>
            </w:r>
            <w:r w:rsidRPr="00F363AE">
              <w:rPr>
                <w:rFonts w:ascii="標楷體" w:eastAsia="標楷體" w:hAnsi="標楷體"/>
                <w:color w:val="000000" w:themeColor="text1"/>
              </w:rPr>
              <w:t>,000</w:t>
            </w:r>
          </w:p>
        </w:tc>
        <w:tc>
          <w:tcPr>
            <w:tcW w:w="1148" w:type="pct"/>
          </w:tcPr>
          <w:p w14:paraId="3247187B"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42EFFF1A" w14:textId="77777777" w:rsidTr="00F44667">
        <w:tc>
          <w:tcPr>
            <w:tcW w:w="1015" w:type="pct"/>
          </w:tcPr>
          <w:p w14:paraId="7767957B" w14:textId="1F7CA806"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w:t>
            </w:r>
            <w:r w:rsidRPr="00F363AE">
              <w:rPr>
                <w:rFonts w:ascii="標楷體" w:eastAsia="標楷體" w:hAnsi="標楷體" w:hint="eastAsia"/>
                <w:bCs/>
                <w:color w:val="000000" w:themeColor="text1"/>
              </w:rPr>
              <w:t>平面、電子、廣播宣傳等</w:t>
            </w:r>
          </w:p>
        </w:tc>
        <w:tc>
          <w:tcPr>
            <w:tcW w:w="1857" w:type="pct"/>
          </w:tcPr>
          <w:p w14:paraId="5BDE7EF3"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為推廣本市別具特色之觀光景點及豐富的行銷活動，將針對平面、電子、廣播等多元媒體進行全方位的宣傳，結合節目製作及</w:t>
            </w:r>
            <w:proofErr w:type="gramStart"/>
            <w:r w:rsidRPr="00F363AE">
              <w:rPr>
                <w:rFonts w:ascii="標楷體" w:eastAsia="標楷體" w:hAnsi="標楷體" w:hint="eastAsia"/>
                <w:color w:val="000000" w:themeColor="text1"/>
              </w:rPr>
              <w:t>託</w:t>
            </w:r>
            <w:proofErr w:type="gramEnd"/>
            <w:r w:rsidRPr="00F363AE">
              <w:rPr>
                <w:rFonts w:ascii="標楷體" w:eastAsia="標楷體" w:hAnsi="標楷體" w:hint="eastAsia"/>
                <w:color w:val="000000" w:themeColor="text1"/>
              </w:rPr>
              <w:t>播宣傳，全面強化桃園的觀光形象，提升桃園的知名度，並吸引更多遊客前來觀光旅遊。</w:t>
            </w:r>
          </w:p>
        </w:tc>
        <w:tc>
          <w:tcPr>
            <w:tcW w:w="980" w:type="pct"/>
          </w:tcPr>
          <w:p w14:paraId="01B92672"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3,000</w:t>
            </w:r>
          </w:p>
        </w:tc>
        <w:tc>
          <w:tcPr>
            <w:tcW w:w="1148" w:type="pct"/>
          </w:tcPr>
          <w:p w14:paraId="370481B0"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3D47BF07" w14:textId="77777777" w:rsidTr="00F44667">
        <w:tc>
          <w:tcPr>
            <w:tcW w:w="1015" w:type="pct"/>
          </w:tcPr>
          <w:p w14:paraId="0C1A61D7" w14:textId="1FA381FF"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十一、</w:t>
            </w:r>
            <w:r w:rsidRPr="00F363AE">
              <w:rPr>
                <w:rFonts w:ascii="標楷體" w:eastAsia="標楷體" w:hAnsi="標楷體" w:hint="eastAsia"/>
                <w:bCs/>
                <w:color w:val="000000" w:themeColor="text1"/>
              </w:rPr>
              <w:t>扶植地方旅遊發展推廣</w:t>
            </w:r>
          </w:p>
        </w:tc>
        <w:tc>
          <w:tcPr>
            <w:tcW w:w="1857" w:type="pct"/>
          </w:tcPr>
          <w:p w14:paraId="6B281CF7"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結合桃園特色景點、活動及地方產業等觀光資源，辦理桃園特色及深度遊程推廣活動。持續與旅行業者合作，行銷地方觀光亮點及特色活動，推廣在地觀光。</w:t>
            </w:r>
          </w:p>
        </w:tc>
        <w:tc>
          <w:tcPr>
            <w:tcW w:w="980" w:type="pct"/>
          </w:tcPr>
          <w:p w14:paraId="7CEC21D8"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color w:val="000000" w:themeColor="text1"/>
              </w:rPr>
              <w:t>2,000</w:t>
            </w:r>
          </w:p>
        </w:tc>
        <w:tc>
          <w:tcPr>
            <w:tcW w:w="1148" w:type="pct"/>
          </w:tcPr>
          <w:p w14:paraId="09DB4DE3"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5E92E287" w14:textId="77777777" w:rsidTr="00F44667">
        <w:tc>
          <w:tcPr>
            <w:tcW w:w="1015" w:type="pct"/>
          </w:tcPr>
          <w:p w14:paraId="047846EA" w14:textId="2165CA2C"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w:t>
            </w:r>
            <w:r w:rsidR="00DE4C7E">
              <w:rPr>
                <w:rFonts w:ascii="標楷體" w:eastAsia="標楷體" w:hAnsi="標楷體" w:hint="eastAsia"/>
                <w:bCs/>
                <w:color w:val="000000" w:themeColor="text1"/>
              </w:rPr>
              <w:t>二</w:t>
            </w:r>
            <w:r>
              <w:rPr>
                <w:rFonts w:ascii="標楷體" w:eastAsia="標楷體" w:hAnsi="標楷體" w:hint="eastAsia"/>
                <w:bCs/>
                <w:color w:val="000000" w:themeColor="text1"/>
              </w:rPr>
              <w:t>、</w:t>
            </w:r>
            <w:r w:rsidRPr="00F363AE">
              <w:rPr>
                <w:rFonts w:ascii="標楷體" w:eastAsia="標楷體" w:hAnsi="標楷體" w:hint="eastAsia"/>
                <w:bCs/>
                <w:color w:val="000000" w:themeColor="text1"/>
              </w:rPr>
              <w:t>推展社群行銷宣傳</w:t>
            </w:r>
          </w:p>
        </w:tc>
        <w:tc>
          <w:tcPr>
            <w:tcW w:w="1857" w:type="pct"/>
          </w:tcPr>
          <w:p w14:paraId="15452A8B"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為持續深化國內外旅遊推廣，並拓展本市國際觀光知名度，</w:t>
            </w:r>
            <w:r>
              <w:rPr>
                <w:rFonts w:ascii="標楷體" w:eastAsia="標楷體" w:hAnsi="標楷體" w:hint="eastAsia"/>
                <w:color w:val="000000" w:themeColor="text1"/>
              </w:rPr>
              <w:t>透過多元的社群網路行銷策略</w:t>
            </w:r>
            <w:r w:rsidRPr="00F363AE">
              <w:rPr>
                <w:rFonts w:ascii="標楷體" w:eastAsia="標楷體" w:hAnsi="標楷體" w:hint="eastAsia"/>
                <w:color w:val="000000" w:themeColor="text1"/>
              </w:rPr>
              <w:t>，</w:t>
            </w:r>
            <w:r>
              <w:rPr>
                <w:rFonts w:ascii="標楷體" w:eastAsia="標楷體" w:hAnsi="標楷體" w:hint="eastAsia"/>
                <w:color w:val="000000" w:themeColor="text1"/>
              </w:rPr>
              <w:t>強化</w:t>
            </w:r>
            <w:r w:rsidRPr="00F363AE">
              <w:rPr>
                <w:rFonts w:ascii="標楷體" w:eastAsia="標楷體" w:hAnsi="標楷體" w:hint="eastAsia"/>
                <w:color w:val="000000" w:themeColor="text1"/>
              </w:rPr>
              <w:t>國內外旅客來桃園旅遊之</w:t>
            </w:r>
            <w:r>
              <w:rPr>
                <w:rFonts w:ascii="標楷體" w:eastAsia="標楷體" w:hAnsi="標楷體" w:hint="eastAsia"/>
                <w:color w:val="000000" w:themeColor="text1"/>
              </w:rPr>
              <w:t>意願</w:t>
            </w:r>
            <w:r w:rsidRPr="00F363AE">
              <w:rPr>
                <w:rFonts w:ascii="標楷體" w:eastAsia="標楷體" w:hAnsi="標楷體" w:hint="eastAsia"/>
                <w:color w:val="000000" w:themeColor="text1"/>
              </w:rPr>
              <w:t>，</w:t>
            </w:r>
            <w:r>
              <w:rPr>
                <w:rFonts w:ascii="標楷體" w:eastAsia="標楷體" w:hAnsi="標楷體" w:hint="eastAsia"/>
                <w:color w:val="000000" w:themeColor="text1"/>
              </w:rPr>
              <w:t>擴大宣傳效益。</w:t>
            </w:r>
          </w:p>
        </w:tc>
        <w:tc>
          <w:tcPr>
            <w:tcW w:w="980" w:type="pct"/>
          </w:tcPr>
          <w:p w14:paraId="197DDE6E"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color w:val="000000" w:themeColor="text1"/>
              </w:rPr>
              <w:t>2,000</w:t>
            </w:r>
          </w:p>
        </w:tc>
        <w:tc>
          <w:tcPr>
            <w:tcW w:w="1148" w:type="pct"/>
          </w:tcPr>
          <w:p w14:paraId="0CCAE3D4"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2BCCFDD7" w14:textId="77777777" w:rsidTr="00F44667">
        <w:tc>
          <w:tcPr>
            <w:tcW w:w="1015" w:type="pct"/>
          </w:tcPr>
          <w:p w14:paraId="44093CD2" w14:textId="66CA38BD" w:rsidR="003277B9" w:rsidRPr="00092B3B" w:rsidRDefault="00DE4C7E"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w:t>
            </w:r>
            <w:r w:rsidR="003277B9">
              <w:rPr>
                <w:rFonts w:ascii="標楷體" w:eastAsia="標楷體" w:hAnsi="標楷體" w:hint="eastAsia"/>
                <w:bCs/>
                <w:color w:val="000000" w:themeColor="text1"/>
              </w:rPr>
              <w:t>三、</w:t>
            </w:r>
            <w:r w:rsidR="003277B9" w:rsidRPr="00F363AE">
              <w:rPr>
                <w:rFonts w:ascii="標楷體" w:eastAsia="標楷體" w:hAnsi="標楷體" w:hint="eastAsia"/>
                <w:bCs/>
                <w:color w:val="000000" w:themeColor="text1"/>
              </w:rPr>
              <w:t>桃園燈會小提燈製作</w:t>
            </w:r>
          </w:p>
        </w:tc>
        <w:tc>
          <w:tcPr>
            <w:tcW w:w="1857" w:type="pct"/>
          </w:tcPr>
          <w:p w14:paraId="316F0DB8"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為使市民朋友更能響應桃園燈會氣氛，配合燈會活動，製作小提燈</w:t>
            </w:r>
            <w:proofErr w:type="gramStart"/>
            <w:r w:rsidRPr="00F363AE">
              <w:rPr>
                <w:rFonts w:ascii="標楷體" w:eastAsia="標楷體" w:hAnsi="標楷體" w:hint="eastAsia"/>
                <w:color w:val="000000" w:themeColor="text1"/>
              </w:rPr>
              <w:t>發放予賞燈</w:t>
            </w:r>
            <w:proofErr w:type="gramEnd"/>
            <w:r w:rsidRPr="00F363AE">
              <w:rPr>
                <w:rFonts w:ascii="標楷體" w:eastAsia="標楷體" w:hAnsi="標楷體" w:hint="eastAsia"/>
                <w:color w:val="000000" w:themeColor="text1"/>
              </w:rPr>
              <w:t>民眾，豐富民眾對農曆年節之感受。</w:t>
            </w:r>
          </w:p>
        </w:tc>
        <w:tc>
          <w:tcPr>
            <w:tcW w:w="980" w:type="pct"/>
          </w:tcPr>
          <w:p w14:paraId="0C6E25FC"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7</w:t>
            </w:r>
            <w:r w:rsidRPr="00F363AE">
              <w:rPr>
                <w:rFonts w:ascii="標楷體" w:eastAsia="標楷體" w:hAnsi="標楷體"/>
                <w:color w:val="000000" w:themeColor="text1"/>
              </w:rPr>
              <w:t>,</w:t>
            </w:r>
            <w:r w:rsidRPr="00F363AE">
              <w:rPr>
                <w:rFonts w:ascii="標楷體" w:eastAsia="標楷體" w:hAnsi="標楷體" w:hint="eastAsia"/>
                <w:color w:val="000000" w:themeColor="text1"/>
              </w:rPr>
              <w:t>000</w:t>
            </w:r>
          </w:p>
        </w:tc>
        <w:tc>
          <w:tcPr>
            <w:tcW w:w="1148" w:type="pct"/>
          </w:tcPr>
          <w:p w14:paraId="78B3FBBA"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6DF9D0D2" w14:textId="77777777" w:rsidTr="00F44667">
        <w:tc>
          <w:tcPr>
            <w:tcW w:w="1015" w:type="pct"/>
          </w:tcPr>
          <w:p w14:paraId="7232F0E7" w14:textId="10B99122" w:rsidR="003277B9" w:rsidRPr="00092B3B" w:rsidRDefault="00DE4C7E"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十四</w:t>
            </w:r>
            <w:r w:rsidR="003277B9">
              <w:rPr>
                <w:rFonts w:ascii="標楷體" w:eastAsia="標楷體" w:hAnsi="標楷體" w:hint="eastAsia"/>
                <w:bCs/>
                <w:color w:val="000000" w:themeColor="text1"/>
              </w:rPr>
              <w:t>、</w:t>
            </w:r>
            <w:r w:rsidR="003277B9" w:rsidRPr="00F363AE">
              <w:rPr>
                <w:rFonts w:ascii="標楷體" w:eastAsia="標楷體" w:hAnsi="標楷體" w:hint="eastAsia"/>
                <w:bCs/>
                <w:color w:val="000000" w:themeColor="text1"/>
              </w:rPr>
              <w:t>各項踩線活動推廣觀光</w:t>
            </w:r>
          </w:p>
        </w:tc>
        <w:tc>
          <w:tcPr>
            <w:tcW w:w="1857" w:type="pct"/>
          </w:tcPr>
          <w:p w14:paraId="2750B8EB"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為塑造桃園優質旅遊口碑，宣傳推廣本市觀光，規劃邀請媒體、旅行業者代表</w:t>
            </w:r>
            <w:proofErr w:type="gramStart"/>
            <w:r w:rsidRPr="00F363AE">
              <w:rPr>
                <w:rFonts w:ascii="標楷體" w:eastAsia="標楷體" w:hAnsi="標楷體" w:hint="eastAsia"/>
                <w:color w:val="000000" w:themeColor="text1"/>
              </w:rPr>
              <w:t>及網紅</w:t>
            </w:r>
            <w:proofErr w:type="gramEnd"/>
            <w:r w:rsidRPr="00F363AE">
              <w:rPr>
                <w:rFonts w:ascii="標楷體" w:eastAsia="標楷體" w:hAnsi="標楷體" w:hint="eastAsia"/>
                <w:color w:val="000000" w:themeColor="text1"/>
              </w:rPr>
              <w:t>、部落客參加觀光踩線行程，實地體驗本市的景點、特色文化和活動，讓參與人員能夠深入了解桃園的旅遊資源並在其平台上進行宣傳，提升桃園的知名度，吸引更多遊客來訪。</w:t>
            </w:r>
          </w:p>
        </w:tc>
        <w:tc>
          <w:tcPr>
            <w:tcW w:w="980" w:type="pct"/>
          </w:tcPr>
          <w:p w14:paraId="5ED2D188"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t>500</w:t>
            </w:r>
          </w:p>
        </w:tc>
        <w:tc>
          <w:tcPr>
            <w:tcW w:w="1148" w:type="pct"/>
          </w:tcPr>
          <w:p w14:paraId="58BD3728"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50DB8522" w14:textId="77777777" w:rsidTr="00F44667">
        <w:tc>
          <w:tcPr>
            <w:tcW w:w="1015" w:type="pct"/>
          </w:tcPr>
          <w:p w14:paraId="23CCF995" w14:textId="354DB563"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w:t>
            </w:r>
            <w:r w:rsidR="00DE4C7E">
              <w:rPr>
                <w:rFonts w:ascii="標楷體" w:eastAsia="標楷體" w:hAnsi="標楷體" w:hint="eastAsia"/>
                <w:bCs/>
                <w:color w:val="000000" w:themeColor="text1"/>
              </w:rPr>
              <w:t>五</w:t>
            </w:r>
            <w:r>
              <w:rPr>
                <w:rFonts w:ascii="標楷體" w:eastAsia="標楷體" w:hAnsi="標楷體" w:hint="eastAsia"/>
                <w:bCs/>
                <w:color w:val="000000" w:themeColor="text1"/>
              </w:rPr>
              <w:t>、</w:t>
            </w:r>
            <w:r w:rsidRPr="00F363AE">
              <w:rPr>
                <w:rFonts w:ascii="標楷體" w:eastAsia="標楷體" w:hAnsi="標楷體" w:hint="eastAsia"/>
                <w:bCs/>
                <w:color w:val="000000" w:themeColor="text1"/>
              </w:rPr>
              <w:t>國內大型旅展</w:t>
            </w:r>
          </w:p>
        </w:tc>
        <w:tc>
          <w:tcPr>
            <w:tcW w:w="1857" w:type="pct"/>
          </w:tcPr>
          <w:p w14:paraId="098F952F"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color w:val="000000" w:themeColor="text1"/>
              </w:rPr>
              <w:t>參與國內大型觀光展覽，推廣及宣傳桃園觀光特色與節慶活動等，並提供桃園業者宣傳之平台，近距離了解民眾需求，行銷桃園觀光特色。</w:t>
            </w:r>
          </w:p>
        </w:tc>
        <w:tc>
          <w:tcPr>
            <w:tcW w:w="980" w:type="pct"/>
          </w:tcPr>
          <w:p w14:paraId="645AED8F"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color w:val="000000" w:themeColor="text1"/>
              </w:rPr>
              <w:t>1</w:t>
            </w:r>
            <w:r w:rsidRPr="00F363AE">
              <w:rPr>
                <w:rFonts w:ascii="標楷體" w:eastAsia="標楷體" w:hAnsi="標楷體" w:hint="eastAsia"/>
                <w:color w:val="000000" w:themeColor="text1"/>
              </w:rPr>
              <w:t>,500</w:t>
            </w:r>
          </w:p>
        </w:tc>
        <w:tc>
          <w:tcPr>
            <w:tcW w:w="1148" w:type="pct"/>
          </w:tcPr>
          <w:p w14:paraId="0F587DB7" w14:textId="77777777" w:rsidR="003277B9" w:rsidRPr="00092B3B" w:rsidRDefault="003277B9" w:rsidP="00F44667">
            <w:pPr>
              <w:spacing w:line="0" w:lineRule="atLeast"/>
              <w:rPr>
                <w:rFonts w:ascii="標楷體" w:eastAsia="標楷體" w:hAnsi="標楷體"/>
                <w:color w:val="000000" w:themeColor="text1"/>
              </w:rPr>
            </w:pPr>
          </w:p>
        </w:tc>
      </w:tr>
      <w:tr w:rsidR="003277B9" w:rsidRPr="00092B3B" w14:paraId="50545798" w14:textId="77777777" w:rsidTr="00F44667">
        <w:tc>
          <w:tcPr>
            <w:tcW w:w="1015" w:type="pct"/>
          </w:tcPr>
          <w:p w14:paraId="108F5746" w14:textId="240B6B12" w:rsidR="003277B9" w:rsidRPr="00092B3B" w:rsidRDefault="003277B9" w:rsidP="00F44667">
            <w:pPr>
              <w:spacing w:line="0" w:lineRule="atLeast"/>
              <w:ind w:leftChars="9" w:left="447" w:hangingChars="177" w:hanging="425"/>
              <w:jc w:val="both"/>
              <w:rPr>
                <w:rFonts w:ascii="標楷體" w:eastAsia="標楷體" w:hAnsi="標楷體"/>
                <w:color w:val="000000" w:themeColor="text1"/>
              </w:rPr>
            </w:pPr>
            <w:r>
              <w:rPr>
                <w:rFonts w:ascii="標楷體" w:eastAsia="標楷體" w:hAnsi="標楷體" w:hint="eastAsia"/>
                <w:bCs/>
                <w:color w:val="000000" w:themeColor="text1"/>
              </w:rPr>
              <w:t>十</w:t>
            </w:r>
            <w:r w:rsidR="00DE4C7E">
              <w:rPr>
                <w:rFonts w:ascii="標楷體" w:eastAsia="標楷體" w:hAnsi="標楷體" w:hint="eastAsia"/>
                <w:bCs/>
                <w:color w:val="000000" w:themeColor="text1"/>
              </w:rPr>
              <w:t>六</w:t>
            </w:r>
            <w:r>
              <w:rPr>
                <w:rFonts w:ascii="標楷體" w:eastAsia="標楷體" w:hAnsi="標楷體" w:hint="eastAsia"/>
                <w:bCs/>
                <w:color w:val="000000" w:themeColor="text1"/>
              </w:rPr>
              <w:t>、</w:t>
            </w:r>
            <w:r w:rsidRPr="00F363AE">
              <w:rPr>
                <w:rFonts w:ascii="標楷體" w:eastAsia="標楷體" w:hAnsi="標楷體" w:hint="eastAsia"/>
                <w:bCs/>
                <w:color w:val="000000" w:themeColor="text1"/>
              </w:rPr>
              <w:t>製作觀光文宣摺頁</w:t>
            </w:r>
            <w:r w:rsidRPr="00F363AE">
              <w:rPr>
                <w:rFonts w:ascii="標楷體" w:eastAsia="標楷體" w:hAnsi="標楷體" w:hint="eastAsia"/>
                <w:bCs/>
                <w:color w:val="000000" w:themeColor="text1"/>
              </w:rPr>
              <w:lastRenderedPageBreak/>
              <w:t>及</w:t>
            </w:r>
            <w:r w:rsidRPr="00F363AE">
              <w:rPr>
                <w:rFonts w:ascii="標楷體" w:eastAsia="標楷體" w:hAnsi="標楷體" w:hint="eastAsia"/>
                <w:color w:val="000000" w:themeColor="text1"/>
              </w:rPr>
              <w:t>宣傳品</w:t>
            </w:r>
          </w:p>
        </w:tc>
        <w:tc>
          <w:tcPr>
            <w:tcW w:w="1857" w:type="pct"/>
          </w:tcPr>
          <w:p w14:paraId="6613DDD0" w14:textId="77777777" w:rsidR="003277B9" w:rsidRPr="00092B3B" w:rsidRDefault="003277B9" w:rsidP="00F44667">
            <w:pPr>
              <w:spacing w:line="0" w:lineRule="atLeast"/>
              <w:jc w:val="both"/>
              <w:rPr>
                <w:rFonts w:ascii="標楷體" w:eastAsia="標楷體" w:hAnsi="標楷體"/>
                <w:color w:val="000000" w:themeColor="text1"/>
              </w:rPr>
            </w:pPr>
            <w:r w:rsidRPr="00F363AE">
              <w:rPr>
                <w:rFonts w:ascii="標楷體" w:eastAsia="標楷體" w:hAnsi="標楷體" w:hint="eastAsia"/>
                <w:bCs/>
                <w:color w:val="000000" w:themeColor="text1"/>
              </w:rPr>
              <w:lastRenderedPageBreak/>
              <w:t>整合全市觀光資源，編製觀光文宣，方便旅客獲得豐富的旅</w:t>
            </w:r>
            <w:r w:rsidRPr="00F363AE">
              <w:rPr>
                <w:rFonts w:ascii="標楷體" w:eastAsia="標楷體" w:hAnsi="標楷體" w:hint="eastAsia"/>
                <w:bCs/>
                <w:color w:val="000000" w:themeColor="text1"/>
              </w:rPr>
              <w:lastRenderedPageBreak/>
              <w:t>遊資訊</w:t>
            </w:r>
            <w:r w:rsidRPr="00F363AE">
              <w:rPr>
                <w:rFonts w:ascii="標楷體" w:eastAsia="標楷體" w:hAnsi="標楷體" w:hint="eastAsia"/>
                <w:color w:val="000000" w:themeColor="text1"/>
              </w:rPr>
              <w:t>，</w:t>
            </w:r>
            <w:r w:rsidRPr="00F363AE">
              <w:rPr>
                <w:rFonts w:ascii="標楷體" w:eastAsia="標楷體" w:hAnsi="標楷體" w:hint="eastAsia"/>
                <w:bCs/>
                <w:color w:val="000000" w:themeColor="text1"/>
              </w:rPr>
              <w:t>同時透過製作宣傳圖片，作為桃園觀光旅遊多元宣傳管道之行銷素材，</w:t>
            </w:r>
            <w:r>
              <w:rPr>
                <w:rFonts w:ascii="標楷體" w:eastAsia="標楷體" w:hAnsi="標楷體" w:hint="eastAsia"/>
                <w:bCs/>
                <w:color w:val="000000" w:themeColor="text1"/>
              </w:rPr>
              <w:t>將桃園觀光旅遊融入民眾，強化桃園觀光印象</w:t>
            </w:r>
            <w:r w:rsidRPr="00F363AE">
              <w:rPr>
                <w:rFonts w:ascii="標楷體" w:eastAsia="標楷體" w:hAnsi="標楷體" w:hint="eastAsia"/>
                <w:bCs/>
                <w:color w:val="000000" w:themeColor="text1"/>
              </w:rPr>
              <w:t>。</w:t>
            </w:r>
          </w:p>
        </w:tc>
        <w:tc>
          <w:tcPr>
            <w:tcW w:w="980" w:type="pct"/>
          </w:tcPr>
          <w:p w14:paraId="2331560C" w14:textId="77777777" w:rsidR="003277B9" w:rsidRPr="00092B3B" w:rsidRDefault="003277B9" w:rsidP="00314390">
            <w:pPr>
              <w:spacing w:line="0" w:lineRule="atLeast"/>
              <w:jc w:val="right"/>
              <w:rPr>
                <w:rFonts w:ascii="標楷體" w:eastAsia="標楷體" w:hAnsi="標楷體"/>
                <w:color w:val="000000" w:themeColor="text1"/>
              </w:rPr>
            </w:pPr>
            <w:r w:rsidRPr="00F363AE">
              <w:rPr>
                <w:rFonts w:ascii="標楷體" w:eastAsia="標楷體" w:hAnsi="標楷體" w:hint="eastAsia"/>
                <w:color w:val="000000" w:themeColor="text1"/>
              </w:rPr>
              <w:lastRenderedPageBreak/>
              <w:t>1</w:t>
            </w:r>
            <w:r w:rsidRPr="00F363AE">
              <w:rPr>
                <w:rFonts w:ascii="標楷體" w:eastAsia="標楷體" w:hAnsi="標楷體"/>
                <w:color w:val="000000" w:themeColor="text1"/>
              </w:rPr>
              <w:t>,</w:t>
            </w:r>
            <w:r w:rsidRPr="00F363AE">
              <w:rPr>
                <w:rFonts w:ascii="標楷體" w:eastAsia="標楷體" w:hAnsi="標楷體" w:hint="eastAsia"/>
                <w:color w:val="000000" w:themeColor="text1"/>
              </w:rPr>
              <w:t>5</w:t>
            </w:r>
            <w:r w:rsidRPr="00F363AE">
              <w:rPr>
                <w:rFonts w:ascii="標楷體" w:eastAsia="標楷體" w:hAnsi="標楷體"/>
                <w:color w:val="000000" w:themeColor="text1"/>
              </w:rPr>
              <w:t>00</w:t>
            </w:r>
          </w:p>
        </w:tc>
        <w:tc>
          <w:tcPr>
            <w:tcW w:w="1148" w:type="pct"/>
          </w:tcPr>
          <w:p w14:paraId="36BEC9E6" w14:textId="77777777" w:rsidR="003277B9" w:rsidRPr="00092B3B" w:rsidRDefault="003277B9" w:rsidP="00F44667">
            <w:pPr>
              <w:spacing w:line="0" w:lineRule="atLeast"/>
              <w:rPr>
                <w:rFonts w:ascii="標楷體" w:eastAsia="標楷體" w:hAnsi="標楷體"/>
                <w:color w:val="000000" w:themeColor="text1"/>
              </w:rPr>
            </w:pPr>
          </w:p>
        </w:tc>
      </w:tr>
      <w:tr w:rsidR="00DE4C7E" w:rsidRPr="00092B3B" w14:paraId="039240B7" w14:textId="77777777" w:rsidTr="00F44667">
        <w:tc>
          <w:tcPr>
            <w:tcW w:w="1015" w:type="pct"/>
          </w:tcPr>
          <w:p w14:paraId="3CEEA961" w14:textId="72130E96" w:rsidR="00DE4C7E" w:rsidRDefault="00DE4C7E" w:rsidP="00DE4C7E">
            <w:pPr>
              <w:spacing w:line="0" w:lineRule="atLeast"/>
              <w:ind w:leftChars="9" w:left="447" w:hangingChars="177" w:hanging="425"/>
              <w:jc w:val="both"/>
              <w:rPr>
                <w:rFonts w:ascii="標楷體" w:eastAsia="標楷體" w:hAnsi="標楷體"/>
                <w:bCs/>
                <w:color w:val="000000" w:themeColor="text1"/>
              </w:rPr>
            </w:pPr>
            <w:r>
              <w:rPr>
                <w:rFonts w:ascii="標楷體" w:eastAsia="標楷體" w:hAnsi="標楷體" w:hint="eastAsia"/>
              </w:rPr>
              <w:t>十七、辦理觀光景點設施及步道等工程計畫</w:t>
            </w:r>
          </w:p>
        </w:tc>
        <w:tc>
          <w:tcPr>
            <w:tcW w:w="1857" w:type="pct"/>
          </w:tcPr>
          <w:p w14:paraId="2160357C"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w:t>
            </w:r>
            <w:proofErr w:type="gramStart"/>
            <w:r w:rsidRPr="00050195">
              <w:rPr>
                <w:rFonts w:ascii="標楷體" w:eastAsia="標楷體" w:hAnsi="標楷體" w:hint="eastAsia"/>
                <w:color w:val="000000" w:themeColor="text1"/>
              </w:rPr>
              <w:t>一</w:t>
            </w:r>
            <w:proofErr w:type="gramEnd"/>
            <w:r w:rsidRPr="00050195">
              <w:rPr>
                <w:rFonts w:ascii="標楷體" w:eastAsia="標楷體" w:hAnsi="標楷體" w:hint="eastAsia"/>
                <w:color w:val="000000" w:themeColor="text1"/>
              </w:rPr>
              <w:t>)全市登山步道暨周邊環境設施整備工程。</w:t>
            </w:r>
          </w:p>
          <w:p w14:paraId="02F09212"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(二)</w:t>
            </w:r>
            <w:proofErr w:type="gramStart"/>
            <w:r w:rsidRPr="00050195">
              <w:rPr>
                <w:rFonts w:ascii="標楷體" w:eastAsia="標楷體" w:hAnsi="標楷體" w:hint="eastAsia"/>
                <w:color w:val="000000" w:themeColor="text1"/>
              </w:rPr>
              <w:t>臺</w:t>
            </w:r>
            <w:proofErr w:type="gramEnd"/>
            <w:r w:rsidRPr="00050195">
              <w:rPr>
                <w:rFonts w:ascii="標楷體" w:eastAsia="標楷體" w:hAnsi="標楷體" w:hint="eastAsia"/>
                <w:color w:val="000000" w:themeColor="text1"/>
              </w:rPr>
              <w:t>地、</w:t>
            </w:r>
            <w:proofErr w:type="gramStart"/>
            <w:r w:rsidRPr="00050195">
              <w:rPr>
                <w:rFonts w:ascii="標楷體" w:eastAsia="標楷體" w:hAnsi="標楷體" w:hint="eastAsia"/>
                <w:color w:val="000000" w:themeColor="text1"/>
              </w:rPr>
              <w:t>山域及</w:t>
            </w:r>
            <w:proofErr w:type="gramEnd"/>
            <w:r w:rsidRPr="00050195">
              <w:rPr>
                <w:rFonts w:ascii="標楷體" w:eastAsia="標楷體" w:hAnsi="標楷體" w:hint="eastAsia"/>
                <w:color w:val="000000" w:themeColor="text1"/>
              </w:rPr>
              <w:t>原鄉部落觀光地區相關規劃暨工程。</w:t>
            </w:r>
          </w:p>
          <w:p w14:paraId="2AE4BB0B" w14:textId="62205C9B" w:rsidR="00DE4C7E" w:rsidRPr="00862700"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(三)石門山步道串聯暨休憩廊道改善工程。</w:t>
            </w:r>
          </w:p>
        </w:tc>
        <w:tc>
          <w:tcPr>
            <w:tcW w:w="980" w:type="pct"/>
          </w:tcPr>
          <w:p w14:paraId="23E84F71" w14:textId="0E8D9CA0" w:rsidR="00DE4C7E" w:rsidRPr="00F363AE"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color w:val="000000" w:themeColor="text1"/>
              </w:rPr>
              <w:t>2</w:t>
            </w:r>
            <w:r w:rsidRPr="00314390">
              <w:rPr>
                <w:rFonts w:ascii="標楷體" w:eastAsia="標楷體" w:hAnsi="標楷體" w:hint="eastAsia"/>
                <w:color w:val="000000" w:themeColor="text1"/>
              </w:rPr>
              <w:t>0</w:t>
            </w:r>
            <w:r w:rsidRPr="00314390">
              <w:rPr>
                <w:rFonts w:ascii="標楷體" w:eastAsia="標楷體" w:hAnsi="標楷體"/>
                <w:color w:val="000000" w:themeColor="text1"/>
              </w:rPr>
              <w:t>,000</w:t>
            </w:r>
          </w:p>
        </w:tc>
        <w:tc>
          <w:tcPr>
            <w:tcW w:w="1148" w:type="pct"/>
          </w:tcPr>
          <w:p w14:paraId="223C6F9B" w14:textId="69BE6955" w:rsidR="00DE4C7E" w:rsidRPr="00092B3B" w:rsidRDefault="00DE4C7E" w:rsidP="00DE4C7E">
            <w:pPr>
              <w:spacing w:line="0" w:lineRule="atLeast"/>
              <w:rPr>
                <w:rFonts w:ascii="標楷體" w:eastAsia="標楷體" w:hAnsi="標楷體"/>
                <w:color w:val="000000" w:themeColor="text1"/>
              </w:rPr>
            </w:pPr>
            <w:r w:rsidRPr="006922D1">
              <w:rPr>
                <w:rFonts w:ascii="標楷體" w:eastAsia="標楷體" w:hAnsi="標楷體" w:hint="eastAsia"/>
              </w:rPr>
              <w:t>總經費</w:t>
            </w:r>
            <w:r>
              <w:rPr>
                <w:rFonts w:ascii="標楷體" w:eastAsia="標楷體" w:hAnsi="標楷體" w:hint="eastAsia"/>
              </w:rPr>
              <w:t>7</w:t>
            </w:r>
            <w:r w:rsidRPr="006922D1">
              <w:rPr>
                <w:rFonts w:ascii="標楷體" w:eastAsia="標楷體" w:hAnsi="標楷體" w:hint="eastAsia"/>
              </w:rPr>
              <w:t>0,000千元，分3年執行，</w:t>
            </w:r>
            <w:r>
              <w:rPr>
                <w:rFonts w:ascii="標楷體" w:eastAsia="標楷體" w:hAnsi="標楷體" w:hint="eastAsia"/>
              </w:rPr>
              <w:t>前年度編列第1年經費2,</w:t>
            </w:r>
            <w:r>
              <w:rPr>
                <w:rFonts w:ascii="標楷體" w:eastAsia="標楷體" w:hAnsi="標楷體"/>
              </w:rPr>
              <w:t>500</w:t>
            </w:r>
            <w:r>
              <w:rPr>
                <w:rFonts w:ascii="標楷體" w:eastAsia="標楷體" w:hAnsi="標楷體" w:hint="eastAsia"/>
              </w:rPr>
              <w:t>萬元，本年度續編列2,000萬元，其餘2</w:t>
            </w:r>
            <w:r>
              <w:rPr>
                <w:rFonts w:ascii="標楷體" w:eastAsia="標楷體" w:hAnsi="標楷體"/>
              </w:rPr>
              <w:t>,</w:t>
            </w:r>
            <w:r>
              <w:rPr>
                <w:rFonts w:ascii="標楷體" w:eastAsia="標楷體" w:hAnsi="標楷體" w:hint="eastAsia"/>
              </w:rPr>
              <w:t>500萬元由</w:t>
            </w:r>
            <w:proofErr w:type="gramStart"/>
            <w:r>
              <w:rPr>
                <w:rFonts w:ascii="標楷體" w:eastAsia="標楷體" w:hAnsi="標楷體" w:hint="eastAsia"/>
              </w:rPr>
              <w:t>115</w:t>
            </w:r>
            <w:proofErr w:type="gramEnd"/>
            <w:r>
              <w:rPr>
                <w:rFonts w:ascii="標楷體" w:eastAsia="標楷體" w:hAnsi="標楷體" w:hint="eastAsia"/>
              </w:rPr>
              <w:t>年度續編列。</w:t>
            </w:r>
          </w:p>
        </w:tc>
      </w:tr>
      <w:tr w:rsidR="00C663A0" w:rsidRPr="0026244E" w14:paraId="2F4C3198" w14:textId="77777777" w:rsidTr="00C663A0">
        <w:tc>
          <w:tcPr>
            <w:tcW w:w="1015" w:type="pct"/>
            <w:tcBorders>
              <w:top w:val="single" w:sz="4" w:space="0" w:color="auto"/>
              <w:left w:val="single" w:sz="4" w:space="0" w:color="auto"/>
              <w:bottom w:val="single" w:sz="4" w:space="0" w:color="auto"/>
              <w:right w:val="single" w:sz="4" w:space="0" w:color="auto"/>
            </w:tcBorders>
          </w:tcPr>
          <w:p w14:paraId="77FD364E" w14:textId="01F29F47" w:rsidR="00C663A0" w:rsidRPr="00C663A0" w:rsidRDefault="00C663A0" w:rsidP="00C663A0">
            <w:pPr>
              <w:tabs>
                <w:tab w:val="left" w:pos="306"/>
                <w:tab w:val="left" w:pos="731"/>
              </w:tabs>
              <w:spacing w:line="0" w:lineRule="atLeast"/>
              <w:rPr>
                <w:rFonts w:ascii="標楷體" w:eastAsia="標楷體" w:hAnsi="標楷體"/>
              </w:rPr>
            </w:pPr>
            <w:r>
              <w:rPr>
                <w:rFonts w:ascii="標楷體" w:eastAsia="標楷體" w:hAnsi="標楷體" w:hint="eastAsia"/>
              </w:rPr>
              <w:t>十八、</w:t>
            </w:r>
            <w:r w:rsidRPr="00C663A0">
              <w:rPr>
                <w:rFonts w:ascii="標楷體" w:eastAsia="標楷體" w:hAnsi="標楷體" w:hint="eastAsia"/>
              </w:rPr>
              <w:t>辦理</w:t>
            </w:r>
            <w:proofErr w:type="spellStart"/>
            <w:r w:rsidRPr="00C663A0">
              <w:rPr>
                <w:rFonts w:ascii="標楷體" w:eastAsia="標楷體" w:hAnsi="標楷體" w:hint="eastAsia"/>
              </w:rPr>
              <w:t>i</w:t>
            </w:r>
            <w:proofErr w:type="spellEnd"/>
            <w:r w:rsidRPr="00C663A0">
              <w:rPr>
                <w:rFonts w:ascii="標楷體" w:eastAsia="標楷體" w:hAnsi="標楷體" w:hint="eastAsia"/>
              </w:rPr>
              <w:t>-center旅遊服務體系營運、管理及輔導業務</w:t>
            </w:r>
          </w:p>
        </w:tc>
        <w:tc>
          <w:tcPr>
            <w:tcW w:w="1857" w:type="pct"/>
            <w:tcBorders>
              <w:top w:val="single" w:sz="4" w:space="0" w:color="auto"/>
              <w:left w:val="single" w:sz="4" w:space="0" w:color="auto"/>
              <w:bottom w:val="single" w:sz="4" w:space="0" w:color="auto"/>
              <w:right w:val="single" w:sz="4" w:space="0" w:color="auto"/>
            </w:tcBorders>
          </w:tcPr>
          <w:p w14:paraId="48194D7D"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w:t>
            </w:r>
            <w:proofErr w:type="gramStart"/>
            <w:r w:rsidRPr="0026244E">
              <w:rPr>
                <w:rFonts w:ascii="標楷體" w:eastAsia="標楷體" w:hAnsi="標楷體" w:hint="eastAsia"/>
                <w:color w:val="000000" w:themeColor="text1"/>
              </w:rPr>
              <w:t>一</w:t>
            </w:r>
            <w:proofErr w:type="gramEnd"/>
            <w:r w:rsidRPr="0026244E">
              <w:rPr>
                <w:rFonts w:ascii="標楷體" w:eastAsia="標楷體" w:hAnsi="標楷體" w:hint="eastAsia"/>
                <w:color w:val="000000" w:themeColor="text1"/>
              </w:rPr>
              <w:t>)辦理桃園、中壢火車站及高鐵桃園站等3站旅遊服務中心營運管理，提供旅客旅遊景點資訊、交通食宿資訊、解說導</w:t>
            </w:r>
            <w:proofErr w:type="gramStart"/>
            <w:r w:rsidRPr="0026244E">
              <w:rPr>
                <w:rFonts w:ascii="標楷體" w:eastAsia="標楷體" w:hAnsi="標楷體" w:hint="eastAsia"/>
                <w:color w:val="000000" w:themeColor="text1"/>
              </w:rPr>
              <w:t>覽</w:t>
            </w:r>
            <w:proofErr w:type="gramEnd"/>
            <w:r w:rsidRPr="0026244E">
              <w:rPr>
                <w:rFonts w:ascii="標楷體" w:eastAsia="標楷體" w:hAnsi="標楷體" w:hint="eastAsia"/>
                <w:color w:val="000000" w:themeColor="text1"/>
              </w:rPr>
              <w:t>資訊、遊程諮詢、文宣、地圖索取、旅遊圖書查閱、放大鏡、老花眼鏡出借、行動電話緊急充電等多元服務。</w:t>
            </w:r>
          </w:p>
          <w:p w14:paraId="0DBE97B2"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(二)另配合本府辦理各項活動，提供相關資訊及諮詢服務。</w:t>
            </w:r>
          </w:p>
          <w:p w14:paraId="63CE2EA0"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(三)持續優化旅遊服務中心硬體、軟體及服務品質。</w:t>
            </w:r>
          </w:p>
        </w:tc>
        <w:tc>
          <w:tcPr>
            <w:tcW w:w="980" w:type="pct"/>
            <w:tcBorders>
              <w:top w:val="single" w:sz="4" w:space="0" w:color="auto"/>
              <w:left w:val="single" w:sz="4" w:space="0" w:color="auto"/>
              <w:bottom w:val="single" w:sz="4" w:space="0" w:color="auto"/>
              <w:right w:val="single" w:sz="4" w:space="0" w:color="auto"/>
            </w:tcBorders>
          </w:tcPr>
          <w:p w14:paraId="77DF9B58"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hint="eastAsia"/>
                <w:color w:val="000000" w:themeColor="text1"/>
              </w:rPr>
              <w:t>4,</w:t>
            </w:r>
            <w:r w:rsidRPr="0026244E">
              <w:rPr>
                <w:rFonts w:ascii="標楷體" w:eastAsia="標楷體" w:hAnsi="標楷體"/>
                <w:color w:val="000000" w:themeColor="text1"/>
              </w:rPr>
              <w:t>428</w:t>
            </w:r>
          </w:p>
        </w:tc>
        <w:tc>
          <w:tcPr>
            <w:tcW w:w="1148" w:type="pct"/>
            <w:tcBorders>
              <w:top w:val="single" w:sz="4" w:space="0" w:color="auto"/>
              <w:left w:val="single" w:sz="4" w:space="0" w:color="auto"/>
              <w:bottom w:val="single" w:sz="4" w:space="0" w:color="auto"/>
              <w:right w:val="single" w:sz="4" w:space="0" w:color="auto"/>
            </w:tcBorders>
          </w:tcPr>
          <w:p w14:paraId="58577C66" w14:textId="77777777" w:rsidR="00C663A0" w:rsidRPr="00C663A0" w:rsidRDefault="00C663A0" w:rsidP="00C663A0">
            <w:pPr>
              <w:spacing w:line="0" w:lineRule="atLeast"/>
              <w:rPr>
                <w:rFonts w:ascii="標楷體" w:eastAsia="標楷體" w:hAnsi="標楷體"/>
              </w:rPr>
            </w:pPr>
            <w:r w:rsidRPr="00C663A0">
              <w:rPr>
                <w:rFonts w:ascii="標楷體" w:eastAsia="標楷體" w:hAnsi="標楷體" w:hint="eastAsia"/>
              </w:rPr>
              <w:t>中央補助款1,</w:t>
            </w:r>
            <w:r w:rsidRPr="00C663A0">
              <w:rPr>
                <w:rFonts w:ascii="標楷體" w:eastAsia="標楷體" w:hAnsi="標楷體"/>
              </w:rPr>
              <w:t>428</w:t>
            </w:r>
            <w:r w:rsidRPr="00C663A0">
              <w:rPr>
                <w:rFonts w:ascii="標楷體" w:eastAsia="標楷體" w:hAnsi="標楷體" w:hint="eastAsia"/>
              </w:rPr>
              <w:t>千元</w:t>
            </w:r>
          </w:p>
        </w:tc>
      </w:tr>
      <w:tr w:rsidR="00C663A0" w:rsidRPr="0026244E" w14:paraId="10B322C4" w14:textId="77777777" w:rsidTr="00C663A0">
        <w:tc>
          <w:tcPr>
            <w:tcW w:w="1015" w:type="pct"/>
            <w:tcBorders>
              <w:top w:val="single" w:sz="4" w:space="0" w:color="auto"/>
              <w:left w:val="single" w:sz="4" w:space="0" w:color="auto"/>
              <w:bottom w:val="single" w:sz="4" w:space="0" w:color="auto"/>
              <w:right w:val="single" w:sz="4" w:space="0" w:color="auto"/>
            </w:tcBorders>
          </w:tcPr>
          <w:p w14:paraId="19175436" w14:textId="37C23CE3" w:rsidR="00C663A0" w:rsidRPr="00C663A0" w:rsidRDefault="00C663A0" w:rsidP="00C663A0">
            <w:pPr>
              <w:tabs>
                <w:tab w:val="left" w:pos="306"/>
                <w:tab w:val="left" w:pos="731"/>
              </w:tabs>
              <w:spacing w:line="0" w:lineRule="atLeast"/>
              <w:jc w:val="both"/>
              <w:rPr>
                <w:rFonts w:ascii="標楷體" w:eastAsia="標楷體" w:hAnsi="標楷體"/>
              </w:rPr>
            </w:pPr>
            <w:r>
              <w:rPr>
                <w:rFonts w:ascii="標楷體" w:eastAsia="標楷體" w:hAnsi="標楷體" w:hint="eastAsia"/>
              </w:rPr>
              <w:t>十九、</w:t>
            </w:r>
            <w:r w:rsidRPr="00C663A0">
              <w:rPr>
                <w:rFonts w:ascii="標楷體" w:eastAsia="標楷體" w:hAnsi="標楷體" w:hint="eastAsia"/>
              </w:rPr>
              <w:t>辦理本市執行</w:t>
            </w:r>
            <w:proofErr w:type="gramStart"/>
            <w:r w:rsidRPr="00C663A0">
              <w:rPr>
                <w:rFonts w:ascii="標楷體" w:eastAsia="標楷體" w:hAnsi="標楷體" w:hint="eastAsia"/>
              </w:rPr>
              <w:t>違法旅宿管理</w:t>
            </w:r>
            <w:proofErr w:type="gramEnd"/>
            <w:r w:rsidRPr="00C663A0">
              <w:rPr>
                <w:rFonts w:ascii="標楷體" w:eastAsia="標楷體" w:hAnsi="標楷體" w:hint="eastAsia"/>
              </w:rPr>
              <w:t>工作計畫</w:t>
            </w:r>
          </w:p>
        </w:tc>
        <w:tc>
          <w:tcPr>
            <w:tcW w:w="1857" w:type="pct"/>
            <w:tcBorders>
              <w:top w:val="single" w:sz="4" w:space="0" w:color="auto"/>
              <w:left w:val="single" w:sz="4" w:space="0" w:color="auto"/>
              <w:bottom w:val="single" w:sz="4" w:space="0" w:color="auto"/>
              <w:right w:val="single" w:sz="4" w:space="0" w:color="auto"/>
            </w:tcBorders>
          </w:tcPr>
          <w:p w14:paraId="2F0653BD"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w:t>
            </w:r>
            <w:proofErr w:type="gramStart"/>
            <w:r w:rsidRPr="0026244E">
              <w:rPr>
                <w:rFonts w:ascii="標楷體" w:eastAsia="標楷體" w:hAnsi="標楷體" w:hint="eastAsia"/>
                <w:color w:val="000000" w:themeColor="text1"/>
              </w:rPr>
              <w:t>一</w:t>
            </w:r>
            <w:proofErr w:type="gramEnd"/>
            <w:r w:rsidRPr="0026244E">
              <w:rPr>
                <w:rFonts w:ascii="標楷體" w:eastAsia="標楷體" w:hAnsi="標楷體" w:hint="eastAsia"/>
                <w:color w:val="000000" w:themeColor="text1"/>
              </w:rPr>
              <w:t>)增加業務協辦人員，</w:t>
            </w:r>
            <w:proofErr w:type="gramStart"/>
            <w:r w:rsidRPr="0026244E">
              <w:rPr>
                <w:rFonts w:ascii="標楷體" w:eastAsia="標楷體" w:hAnsi="標楷體" w:hint="eastAsia"/>
                <w:color w:val="000000" w:themeColor="text1"/>
              </w:rPr>
              <w:t>執行旅宿管理</w:t>
            </w:r>
            <w:proofErr w:type="gramEnd"/>
            <w:r w:rsidRPr="0026244E">
              <w:rPr>
                <w:rFonts w:ascii="標楷體" w:eastAsia="標楷體" w:hAnsi="標楷體" w:hint="eastAsia"/>
                <w:color w:val="000000" w:themeColor="text1"/>
              </w:rPr>
              <w:t>業務，強化業務執行質量。</w:t>
            </w:r>
          </w:p>
          <w:p w14:paraId="20C75560"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(二)委託律師協助辦理違反發展觀光條例相關訴願及訴訟案件，並提供諮詢。</w:t>
            </w:r>
          </w:p>
          <w:p w14:paraId="1A2303F1"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(三)租賃稽查勤務車輛，提供稽查人員載送服務。</w:t>
            </w:r>
          </w:p>
          <w:p w14:paraId="4C5AF3A4"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(四)委外執行訂房取證。</w:t>
            </w:r>
          </w:p>
          <w:p w14:paraId="5841B22B"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(五)製作</w:t>
            </w:r>
            <w:proofErr w:type="gramStart"/>
            <w:r w:rsidRPr="0026244E">
              <w:rPr>
                <w:rFonts w:ascii="標楷體" w:eastAsia="標楷體" w:hAnsi="標楷體" w:hint="eastAsia"/>
                <w:color w:val="000000" w:themeColor="text1"/>
              </w:rPr>
              <w:t>反日租宣導</w:t>
            </w:r>
            <w:proofErr w:type="gramEnd"/>
            <w:r w:rsidRPr="0026244E">
              <w:rPr>
                <w:rFonts w:ascii="標楷體" w:eastAsia="標楷體" w:hAnsi="標楷體" w:hint="eastAsia"/>
                <w:color w:val="000000" w:themeColor="text1"/>
              </w:rPr>
              <w:t>品。</w:t>
            </w:r>
          </w:p>
          <w:p w14:paraId="6B5D026C"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(六)購置稽查相關設備</w:t>
            </w:r>
          </w:p>
          <w:p w14:paraId="6A32CB2A"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(七)針對</w:t>
            </w:r>
            <w:r w:rsidRPr="00C663A0">
              <w:rPr>
                <w:rFonts w:ascii="標楷體" w:eastAsia="標楷體" w:hAnsi="標楷體" w:hint="eastAsia"/>
                <w:color w:val="000000" w:themeColor="text1"/>
              </w:rPr>
              <w:t>透過結構安全鑑定方式 申設或完成備查之合法民宿</w:t>
            </w:r>
            <w:r w:rsidRPr="0026244E">
              <w:rPr>
                <w:rFonts w:ascii="標楷體" w:eastAsia="標楷體" w:hAnsi="標楷體" w:hint="eastAsia"/>
                <w:color w:val="000000" w:themeColor="text1"/>
              </w:rPr>
              <w:t>，</w:t>
            </w:r>
            <w:r w:rsidRPr="00C663A0">
              <w:rPr>
                <w:rFonts w:ascii="標楷體" w:eastAsia="標楷體" w:hAnsi="標楷體" w:hint="eastAsia"/>
                <w:color w:val="000000" w:themeColor="text1"/>
              </w:rPr>
              <w:t>補助民宿結構安全鑑定費用。</w:t>
            </w:r>
          </w:p>
        </w:tc>
        <w:tc>
          <w:tcPr>
            <w:tcW w:w="980" w:type="pct"/>
            <w:tcBorders>
              <w:top w:val="single" w:sz="4" w:space="0" w:color="auto"/>
              <w:left w:val="single" w:sz="4" w:space="0" w:color="auto"/>
              <w:bottom w:val="single" w:sz="4" w:space="0" w:color="auto"/>
              <w:right w:val="single" w:sz="4" w:space="0" w:color="auto"/>
            </w:tcBorders>
          </w:tcPr>
          <w:p w14:paraId="39A8F3AF"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hint="eastAsia"/>
                <w:color w:val="000000" w:themeColor="text1"/>
              </w:rPr>
              <w:t>2,</w:t>
            </w:r>
            <w:r w:rsidRPr="0026244E">
              <w:rPr>
                <w:rFonts w:ascii="標楷體" w:eastAsia="標楷體" w:hAnsi="標楷體"/>
                <w:color w:val="000000" w:themeColor="text1"/>
              </w:rPr>
              <w:t>520</w:t>
            </w:r>
          </w:p>
        </w:tc>
        <w:tc>
          <w:tcPr>
            <w:tcW w:w="1148" w:type="pct"/>
            <w:tcBorders>
              <w:top w:val="single" w:sz="4" w:space="0" w:color="auto"/>
              <w:left w:val="single" w:sz="4" w:space="0" w:color="auto"/>
              <w:bottom w:val="single" w:sz="4" w:space="0" w:color="auto"/>
              <w:right w:val="single" w:sz="4" w:space="0" w:color="auto"/>
            </w:tcBorders>
          </w:tcPr>
          <w:p w14:paraId="219949DB" w14:textId="77777777" w:rsidR="00C663A0" w:rsidRPr="00C663A0" w:rsidRDefault="00C663A0" w:rsidP="00C663A0">
            <w:pPr>
              <w:spacing w:line="0" w:lineRule="atLeast"/>
              <w:rPr>
                <w:rFonts w:ascii="標楷體" w:eastAsia="標楷體" w:hAnsi="標楷體"/>
              </w:rPr>
            </w:pPr>
            <w:r w:rsidRPr="00C663A0">
              <w:rPr>
                <w:rFonts w:ascii="標楷體" w:eastAsia="標楷體" w:hAnsi="標楷體" w:hint="eastAsia"/>
              </w:rPr>
              <w:t>中央補助款2</w:t>
            </w:r>
            <w:r w:rsidRPr="00C663A0">
              <w:rPr>
                <w:rFonts w:ascii="標楷體" w:eastAsia="標楷體" w:hAnsi="標楷體"/>
              </w:rPr>
              <w:t>,400</w:t>
            </w:r>
            <w:r w:rsidRPr="00C663A0">
              <w:rPr>
                <w:rFonts w:ascii="標楷體" w:eastAsia="標楷體" w:hAnsi="標楷體" w:hint="eastAsia"/>
              </w:rPr>
              <w:t>千元、市配合款120千元。</w:t>
            </w:r>
          </w:p>
        </w:tc>
      </w:tr>
      <w:tr w:rsidR="00C663A0" w:rsidRPr="0026244E" w14:paraId="79D14E32" w14:textId="77777777" w:rsidTr="00C663A0">
        <w:tc>
          <w:tcPr>
            <w:tcW w:w="1015" w:type="pct"/>
            <w:tcBorders>
              <w:top w:val="single" w:sz="4" w:space="0" w:color="auto"/>
              <w:left w:val="single" w:sz="4" w:space="0" w:color="auto"/>
              <w:bottom w:val="single" w:sz="4" w:space="0" w:color="auto"/>
              <w:right w:val="single" w:sz="4" w:space="0" w:color="auto"/>
            </w:tcBorders>
          </w:tcPr>
          <w:p w14:paraId="43496244" w14:textId="454808C0" w:rsidR="00C663A0" w:rsidRPr="00C663A0" w:rsidRDefault="00C663A0" w:rsidP="00C663A0">
            <w:pPr>
              <w:tabs>
                <w:tab w:val="left" w:pos="306"/>
                <w:tab w:val="left" w:pos="731"/>
              </w:tabs>
              <w:spacing w:line="0" w:lineRule="atLeast"/>
              <w:jc w:val="both"/>
              <w:rPr>
                <w:rFonts w:ascii="標楷體" w:eastAsia="標楷體" w:hAnsi="標楷體"/>
              </w:rPr>
            </w:pPr>
            <w:r>
              <w:rPr>
                <w:rFonts w:ascii="標楷體" w:eastAsia="標楷體" w:hAnsi="標楷體" w:hint="eastAsia"/>
              </w:rPr>
              <w:t>二十、</w:t>
            </w:r>
            <w:r w:rsidRPr="00C663A0">
              <w:rPr>
                <w:rFonts w:ascii="標楷體" w:eastAsia="標楷體" w:hAnsi="標楷體" w:hint="eastAsia"/>
              </w:rPr>
              <w:t>台灣好行服務升級計畫</w:t>
            </w:r>
            <w:proofErr w:type="gramStart"/>
            <w:r w:rsidRPr="00C663A0">
              <w:rPr>
                <w:rFonts w:ascii="標楷體" w:eastAsia="標楷體" w:hAnsi="標楷體" w:hint="eastAsia"/>
              </w:rPr>
              <w:t>—大溪快線</w:t>
            </w:r>
            <w:proofErr w:type="gramEnd"/>
            <w:r w:rsidRPr="00C663A0">
              <w:rPr>
                <w:rFonts w:ascii="標楷體" w:eastAsia="標楷體" w:hAnsi="標楷體" w:hint="eastAsia"/>
              </w:rPr>
              <w:t>、小</w:t>
            </w:r>
            <w:r w:rsidRPr="00C663A0">
              <w:rPr>
                <w:rFonts w:ascii="標楷體" w:eastAsia="標楷體" w:hAnsi="標楷體" w:hint="eastAsia"/>
              </w:rPr>
              <w:lastRenderedPageBreak/>
              <w:t>烏來線、石門水庫線、東眼山線行銷宣傳相關費用</w:t>
            </w:r>
          </w:p>
        </w:tc>
        <w:tc>
          <w:tcPr>
            <w:tcW w:w="1857" w:type="pct"/>
            <w:tcBorders>
              <w:top w:val="single" w:sz="4" w:space="0" w:color="auto"/>
              <w:left w:val="single" w:sz="4" w:space="0" w:color="auto"/>
              <w:bottom w:val="single" w:sz="4" w:space="0" w:color="auto"/>
              <w:right w:val="single" w:sz="4" w:space="0" w:color="auto"/>
            </w:tcBorders>
          </w:tcPr>
          <w:p w14:paraId="714B92DB"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lastRenderedPageBreak/>
              <w:t>(</w:t>
            </w:r>
            <w:proofErr w:type="gramStart"/>
            <w:r w:rsidRPr="0026244E">
              <w:rPr>
                <w:rFonts w:ascii="標楷體" w:eastAsia="標楷體" w:hAnsi="標楷體" w:hint="eastAsia"/>
                <w:color w:val="000000" w:themeColor="text1"/>
              </w:rPr>
              <w:t>一</w:t>
            </w:r>
            <w:proofErr w:type="gramEnd"/>
            <w:r w:rsidRPr="0026244E">
              <w:rPr>
                <w:rFonts w:ascii="標楷體" w:eastAsia="標楷體" w:hAnsi="標楷體" w:hint="eastAsia"/>
                <w:color w:val="000000" w:themeColor="text1"/>
              </w:rPr>
              <w:t>)配合交通部觀光署持續推行「台灣好行旅遊服務升級計畫」。</w:t>
            </w:r>
          </w:p>
          <w:p w14:paraId="7B4DD8B0"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lastRenderedPageBreak/>
              <w:t>(二)針對東南亞友善，規劃多語版摺頁，如中、英、日、韓、印、越、泰等亞洲主流語言版本，並製作駕駛外語圖文手冊，為服務人員與旅客之間建立無障礙溝通。</w:t>
            </w:r>
          </w:p>
          <w:p w14:paraId="747EBEF6"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(三)辦理行銷宣傳，拍攝景點導</w:t>
            </w:r>
            <w:proofErr w:type="gramStart"/>
            <w:r w:rsidRPr="0026244E">
              <w:rPr>
                <w:rFonts w:ascii="標楷體" w:eastAsia="標楷體" w:hAnsi="標楷體" w:hint="eastAsia"/>
                <w:color w:val="000000" w:themeColor="text1"/>
              </w:rPr>
              <w:t>覽</w:t>
            </w:r>
            <w:proofErr w:type="gramEnd"/>
            <w:r w:rsidRPr="0026244E">
              <w:rPr>
                <w:rFonts w:ascii="標楷體" w:eastAsia="標楷體" w:hAnsi="標楷體" w:hint="eastAsia"/>
                <w:color w:val="000000" w:themeColor="text1"/>
              </w:rPr>
              <w:t>影片，吸引民眾多加利用台灣好行觀光旅遊。</w:t>
            </w:r>
          </w:p>
          <w:p w14:paraId="3D70DA47"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(四)整合各種類型運具、開發具東南亞客群吸引力之沿線觀光產業，以及桃園好</w:t>
            </w:r>
            <w:proofErr w:type="gramStart"/>
            <w:r w:rsidRPr="0026244E">
              <w:rPr>
                <w:rFonts w:ascii="標楷體" w:eastAsia="標楷體" w:hAnsi="標楷體" w:hint="eastAsia"/>
                <w:color w:val="000000" w:themeColor="text1"/>
              </w:rPr>
              <w:t>棧優質旅宿等</w:t>
            </w:r>
            <w:proofErr w:type="gramEnd"/>
            <w:r w:rsidRPr="0026244E">
              <w:rPr>
                <w:rFonts w:ascii="標楷體" w:eastAsia="標楷體" w:hAnsi="標楷體" w:hint="eastAsia"/>
                <w:color w:val="000000" w:themeColor="text1"/>
              </w:rPr>
              <w:t>，推出套票旅遊行程，期以提升運量。</w:t>
            </w:r>
          </w:p>
        </w:tc>
        <w:tc>
          <w:tcPr>
            <w:tcW w:w="980" w:type="pct"/>
            <w:tcBorders>
              <w:top w:val="single" w:sz="4" w:space="0" w:color="auto"/>
              <w:left w:val="single" w:sz="4" w:space="0" w:color="auto"/>
              <w:bottom w:val="single" w:sz="4" w:space="0" w:color="auto"/>
              <w:right w:val="single" w:sz="4" w:space="0" w:color="auto"/>
            </w:tcBorders>
          </w:tcPr>
          <w:p w14:paraId="2D72B9D3"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hint="eastAsia"/>
                <w:color w:val="000000" w:themeColor="text1"/>
              </w:rPr>
              <w:lastRenderedPageBreak/>
              <w:t>2,250</w:t>
            </w:r>
          </w:p>
        </w:tc>
        <w:tc>
          <w:tcPr>
            <w:tcW w:w="1148" w:type="pct"/>
            <w:tcBorders>
              <w:top w:val="single" w:sz="4" w:space="0" w:color="auto"/>
              <w:left w:val="single" w:sz="4" w:space="0" w:color="auto"/>
              <w:bottom w:val="single" w:sz="4" w:space="0" w:color="auto"/>
              <w:right w:val="single" w:sz="4" w:space="0" w:color="auto"/>
            </w:tcBorders>
          </w:tcPr>
          <w:p w14:paraId="254F99F0" w14:textId="77777777" w:rsidR="00C663A0" w:rsidRPr="00C663A0" w:rsidRDefault="00C663A0" w:rsidP="00C663A0">
            <w:pPr>
              <w:spacing w:line="0" w:lineRule="atLeast"/>
              <w:rPr>
                <w:rFonts w:ascii="標楷體" w:eastAsia="標楷體" w:hAnsi="標楷體"/>
              </w:rPr>
            </w:pPr>
            <w:r w:rsidRPr="00C663A0">
              <w:rPr>
                <w:rFonts w:ascii="標楷體" w:eastAsia="標楷體" w:hAnsi="標楷體" w:hint="eastAsia"/>
              </w:rPr>
              <w:t>中央補助款</w:t>
            </w:r>
          </w:p>
        </w:tc>
      </w:tr>
      <w:tr w:rsidR="00C663A0" w:rsidRPr="0026244E" w14:paraId="648B0F11" w14:textId="77777777" w:rsidTr="00C663A0">
        <w:tc>
          <w:tcPr>
            <w:tcW w:w="1015" w:type="pct"/>
            <w:tcBorders>
              <w:top w:val="single" w:sz="4" w:space="0" w:color="auto"/>
              <w:left w:val="single" w:sz="4" w:space="0" w:color="auto"/>
              <w:bottom w:val="single" w:sz="4" w:space="0" w:color="auto"/>
              <w:right w:val="single" w:sz="4" w:space="0" w:color="auto"/>
            </w:tcBorders>
          </w:tcPr>
          <w:p w14:paraId="6DB1D557" w14:textId="447B2492" w:rsidR="00C663A0" w:rsidRPr="00C663A0" w:rsidRDefault="00C663A0" w:rsidP="00C663A0">
            <w:pPr>
              <w:tabs>
                <w:tab w:val="left" w:pos="306"/>
                <w:tab w:val="left" w:pos="731"/>
                <w:tab w:val="left" w:pos="873"/>
                <w:tab w:val="left" w:pos="1014"/>
              </w:tabs>
              <w:spacing w:line="0" w:lineRule="atLeast"/>
              <w:jc w:val="both"/>
              <w:rPr>
                <w:rFonts w:ascii="標楷體" w:eastAsia="標楷體" w:hAnsi="標楷體"/>
              </w:rPr>
            </w:pPr>
            <w:r>
              <w:rPr>
                <w:rFonts w:ascii="標楷體" w:eastAsia="標楷體" w:hAnsi="標楷體" w:hint="eastAsia"/>
              </w:rPr>
              <w:t>二十一、</w:t>
            </w:r>
            <w:r w:rsidRPr="00C663A0">
              <w:rPr>
                <w:rFonts w:ascii="標楷體" w:eastAsia="標楷體" w:hAnsi="標楷體" w:hint="eastAsia"/>
              </w:rPr>
              <w:t>辦理旅館民宿輔導計畫</w:t>
            </w:r>
          </w:p>
        </w:tc>
        <w:tc>
          <w:tcPr>
            <w:tcW w:w="1857" w:type="pct"/>
            <w:tcBorders>
              <w:top w:val="single" w:sz="4" w:space="0" w:color="auto"/>
              <w:left w:val="single" w:sz="4" w:space="0" w:color="auto"/>
              <w:bottom w:val="single" w:sz="4" w:space="0" w:color="auto"/>
              <w:right w:val="single" w:sz="4" w:space="0" w:color="auto"/>
            </w:tcBorders>
          </w:tcPr>
          <w:p w14:paraId="5A524A23"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w:t>
            </w:r>
            <w:proofErr w:type="gramStart"/>
            <w:r w:rsidRPr="0026244E">
              <w:rPr>
                <w:rFonts w:ascii="標楷體" w:eastAsia="標楷體" w:hAnsi="標楷體" w:hint="eastAsia"/>
                <w:color w:val="000000" w:themeColor="text1"/>
              </w:rPr>
              <w:t>一</w:t>
            </w:r>
            <w:proofErr w:type="gramEnd"/>
            <w:r w:rsidRPr="0026244E">
              <w:rPr>
                <w:rFonts w:ascii="標楷體" w:eastAsia="標楷體" w:hAnsi="標楷體" w:hint="eastAsia"/>
                <w:color w:val="000000" w:themeColor="text1"/>
              </w:rPr>
              <w:t>)辦理旅館及民宿經營所需專業知識技能相關實體課程</w:t>
            </w:r>
            <w:proofErr w:type="gramStart"/>
            <w:r w:rsidRPr="0026244E">
              <w:rPr>
                <w:rFonts w:ascii="標楷體" w:eastAsia="標楷體" w:hAnsi="標楷體" w:hint="eastAsia"/>
                <w:color w:val="000000" w:themeColor="text1"/>
              </w:rPr>
              <w:t>及線上課程</w:t>
            </w:r>
            <w:proofErr w:type="gramEnd"/>
          </w:p>
          <w:p w14:paraId="21F31156"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(二)結合國際知名品牌共同行銷桃園旅宿</w:t>
            </w:r>
          </w:p>
          <w:p w14:paraId="04ECC3F2"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(三)拍攝國際行銷宣傳影片並推廣至國際市場</w:t>
            </w:r>
          </w:p>
          <w:p w14:paraId="0A25DB22"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(四)相關行銷及影片成果發表記者會</w:t>
            </w:r>
          </w:p>
          <w:p w14:paraId="69544E03"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(五)辦理指標旅館及民宿交流活動</w:t>
            </w:r>
          </w:p>
        </w:tc>
        <w:tc>
          <w:tcPr>
            <w:tcW w:w="980" w:type="pct"/>
            <w:tcBorders>
              <w:top w:val="single" w:sz="4" w:space="0" w:color="auto"/>
              <w:left w:val="single" w:sz="4" w:space="0" w:color="auto"/>
              <w:bottom w:val="single" w:sz="4" w:space="0" w:color="auto"/>
              <w:right w:val="single" w:sz="4" w:space="0" w:color="auto"/>
            </w:tcBorders>
          </w:tcPr>
          <w:p w14:paraId="6241BECD"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hint="eastAsia"/>
                <w:color w:val="000000" w:themeColor="text1"/>
              </w:rPr>
              <w:t>3,000</w:t>
            </w:r>
          </w:p>
        </w:tc>
        <w:tc>
          <w:tcPr>
            <w:tcW w:w="1148" w:type="pct"/>
            <w:tcBorders>
              <w:top w:val="single" w:sz="4" w:space="0" w:color="auto"/>
              <w:left w:val="single" w:sz="4" w:space="0" w:color="auto"/>
              <w:bottom w:val="single" w:sz="4" w:space="0" w:color="auto"/>
              <w:right w:val="single" w:sz="4" w:space="0" w:color="auto"/>
            </w:tcBorders>
          </w:tcPr>
          <w:p w14:paraId="0F41A607" w14:textId="77777777" w:rsidR="00C663A0" w:rsidRPr="00C663A0" w:rsidRDefault="00C663A0" w:rsidP="00C663A0">
            <w:pPr>
              <w:spacing w:line="0" w:lineRule="atLeast"/>
              <w:rPr>
                <w:rFonts w:ascii="標楷體" w:eastAsia="標楷體" w:hAnsi="標楷體"/>
              </w:rPr>
            </w:pPr>
          </w:p>
        </w:tc>
      </w:tr>
      <w:tr w:rsidR="00C663A0" w:rsidRPr="0026244E" w14:paraId="7886F8E5" w14:textId="77777777" w:rsidTr="00C663A0">
        <w:tc>
          <w:tcPr>
            <w:tcW w:w="1015" w:type="pct"/>
            <w:tcBorders>
              <w:top w:val="single" w:sz="4" w:space="0" w:color="auto"/>
              <w:left w:val="single" w:sz="4" w:space="0" w:color="auto"/>
              <w:bottom w:val="single" w:sz="4" w:space="0" w:color="auto"/>
              <w:right w:val="single" w:sz="4" w:space="0" w:color="auto"/>
            </w:tcBorders>
          </w:tcPr>
          <w:p w14:paraId="45CDE5AD" w14:textId="1972E48C" w:rsidR="00C663A0" w:rsidRPr="00C663A0" w:rsidRDefault="00C663A0" w:rsidP="00C663A0">
            <w:pPr>
              <w:tabs>
                <w:tab w:val="left" w:pos="306"/>
                <w:tab w:val="left" w:pos="731"/>
                <w:tab w:val="left" w:pos="873"/>
                <w:tab w:val="left" w:pos="1014"/>
              </w:tabs>
              <w:spacing w:line="0" w:lineRule="atLeast"/>
              <w:jc w:val="both"/>
              <w:rPr>
                <w:rFonts w:ascii="標楷體" w:eastAsia="標楷體" w:hAnsi="標楷體"/>
              </w:rPr>
            </w:pPr>
            <w:r>
              <w:rPr>
                <w:rFonts w:ascii="標楷體" w:eastAsia="標楷體" w:hAnsi="標楷體" w:hint="eastAsia"/>
              </w:rPr>
              <w:t>二十二、</w:t>
            </w:r>
            <w:r w:rsidRPr="00C663A0">
              <w:rPr>
                <w:rFonts w:ascii="標楷體" w:eastAsia="標楷體" w:hAnsi="標楷體" w:hint="eastAsia"/>
              </w:rPr>
              <w:t>辦理旅宿業推動環保計畫</w:t>
            </w:r>
          </w:p>
        </w:tc>
        <w:tc>
          <w:tcPr>
            <w:tcW w:w="1857" w:type="pct"/>
            <w:tcBorders>
              <w:top w:val="single" w:sz="4" w:space="0" w:color="auto"/>
              <w:left w:val="single" w:sz="4" w:space="0" w:color="auto"/>
              <w:bottom w:val="single" w:sz="4" w:space="0" w:color="auto"/>
              <w:right w:val="single" w:sz="4" w:space="0" w:color="auto"/>
            </w:tcBorders>
          </w:tcPr>
          <w:p w14:paraId="06F10A46"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w:t>
            </w:r>
            <w:proofErr w:type="gramStart"/>
            <w:r w:rsidRPr="0026244E">
              <w:rPr>
                <w:rFonts w:ascii="標楷體" w:eastAsia="標楷體" w:hAnsi="標楷體" w:hint="eastAsia"/>
                <w:color w:val="000000" w:themeColor="text1"/>
              </w:rPr>
              <w:t>一</w:t>
            </w:r>
            <w:proofErr w:type="gramEnd"/>
            <w:r w:rsidRPr="0026244E">
              <w:rPr>
                <w:rFonts w:ascii="標楷體" w:eastAsia="標楷體" w:hAnsi="標楷體" w:hint="eastAsia"/>
                <w:color w:val="000000" w:themeColor="text1"/>
              </w:rPr>
              <w:t>)持續配合桃園市推動</w:t>
            </w:r>
            <w:proofErr w:type="gramStart"/>
            <w:r w:rsidRPr="0026244E">
              <w:rPr>
                <w:rFonts w:ascii="標楷體" w:eastAsia="標楷體" w:hAnsi="標楷體" w:hint="eastAsia"/>
                <w:color w:val="000000" w:themeColor="text1"/>
              </w:rPr>
              <w:t>2050年淨零目標</w:t>
            </w:r>
            <w:proofErr w:type="gramEnd"/>
            <w:r w:rsidRPr="0026244E">
              <w:rPr>
                <w:rFonts w:ascii="標楷體" w:eastAsia="標楷體" w:hAnsi="標楷體" w:hint="eastAsia"/>
                <w:color w:val="000000" w:themeColor="text1"/>
              </w:rPr>
              <w:t>，鼓勵本市旅宿業及觀光遊樂業節能</w:t>
            </w:r>
            <w:proofErr w:type="gramStart"/>
            <w:r w:rsidRPr="0026244E">
              <w:rPr>
                <w:rFonts w:ascii="標楷體" w:eastAsia="標楷體" w:hAnsi="標楷體" w:hint="eastAsia"/>
                <w:color w:val="000000" w:themeColor="text1"/>
              </w:rPr>
              <w:t>減碳，</w:t>
            </w:r>
            <w:proofErr w:type="gramEnd"/>
            <w:r w:rsidRPr="0026244E">
              <w:rPr>
                <w:rFonts w:ascii="標楷體" w:eastAsia="標楷體" w:hAnsi="標楷體" w:hint="eastAsia"/>
                <w:color w:val="000000" w:themeColor="text1"/>
              </w:rPr>
              <w:t>推動低碳綠色旅遊，辦理本項計畫。</w:t>
            </w:r>
          </w:p>
          <w:p w14:paraId="6823CC89" w14:textId="77777777" w:rsidR="00C663A0" w:rsidRPr="0026244E" w:rsidRDefault="00C663A0" w:rsidP="00C663A0">
            <w:pPr>
              <w:spacing w:line="0" w:lineRule="atLeast"/>
              <w:jc w:val="both"/>
              <w:rPr>
                <w:rFonts w:ascii="標楷體" w:eastAsia="標楷體" w:hAnsi="標楷體"/>
                <w:color w:val="000000" w:themeColor="text1"/>
              </w:rPr>
            </w:pPr>
            <w:r w:rsidRPr="0026244E">
              <w:rPr>
                <w:rFonts w:ascii="標楷體" w:eastAsia="標楷體" w:hAnsi="標楷體" w:hint="eastAsia"/>
                <w:color w:val="000000" w:themeColor="text1"/>
              </w:rPr>
              <w:t>(二)持續配合中央(環保署)禁用一次性備品政策，並積極輔導轄內合法觀光旅館、旅館及民宿業者取得環保旅館認證標章資格。</w:t>
            </w:r>
          </w:p>
        </w:tc>
        <w:tc>
          <w:tcPr>
            <w:tcW w:w="980" w:type="pct"/>
            <w:tcBorders>
              <w:top w:val="single" w:sz="4" w:space="0" w:color="auto"/>
              <w:left w:val="single" w:sz="4" w:space="0" w:color="auto"/>
              <w:bottom w:val="single" w:sz="4" w:space="0" w:color="auto"/>
              <w:right w:val="single" w:sz="4" w:space="0" w:color="auto"/>
            </w:tcBorders>
          </w:tcPr>
          <w:p w14:paraId="406A8AF2"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hint="eastAsia"/>
                <w:color w:val="000000" w:themeColor="text1"/>
              </w:rPr>
              <w:t>1,000</w:t>
            </w:r>
          </w:p>
        </w:tc>
        <w:tc>
          <w:tcPr>
            <w:tcW w:w="1148" w:type="pct"/>
            <w:tcBorders>
              <w:top w:val="single" w:sz="4" w:space="0" w:color="auto"/>
              <w:left w:val="single" w:sz="4" w:space="0" w:color="auto"/>
              <w:bottom w:val="single" w:sz="4" w:space="0" w:color="auto"/>
              <w:right w:val="single" w:sz="4" w:space="0" w:color="auto"/>
            </w:tcBorders>
          </w:tcPr>
          <w:p w14:paraId="52614453" w14:textId="77777777" w:rsidR="00C663A0" w:rsidRPr="00C663A0" w:rsidRDefault="00C663A0" w:rsidP="00C663A0">
            <w:pPr>
              <w:spacing w:line="0" w:lineRule="atLeast"/>
              <w:rPr>
                <w:rFonts w:ascii="標楷體" w:eastAsia="標楷體" w:hAnsi="標楷體"/>
              </w:rPr>
            </w:pPr>
          </w:p>
        </w:tc>
      </w:tr>
      <w:tr w:rsidR="00C663A0" w:rsidRPr="0026244E" w14:paraId="5B612A90" w14:textId="77777777" w:rsidTr="00C663A0">
        <w:tc>
          <w:tcPr>
            <w:tcW w:w="1015" w:type="pct"/>
            <w:tcBorders>
              <w:top w:val="single" w:sz="4" w:space="0" w:color="auto"/>
              <w:left w:val="single" w:sz="4" w:space="0" w:color="auto"/>
              <w:bottom w:val="single" w:sz="4" w:space="0" w:color="auto"/>
              <w:right w:val="single" w:sz="4" w:space="0" w:color="auto"/>
            </w:tcBorders>
          </w:tcPr>
          <w:p w14:paraId="6D0753BD" w14:textId="4F4E97CE" w:rsidR="00C663A0" w:rsidRPr="00C663A0" w:rsidRDefault="00C663A0" w:rsidP="00C663A0">
            <w:pPr>
              <w:tabs>
                <w:tab w:val="left" w:pos="306"/>
                <w:tab w:val="left" w:pos="589"/>
              </w:tabs>
              <w:spacing w:line="0" w:lineRule="atLeast"/>
              <w:rPr>
                <w:rFonts w:ascii="標楷體" w:eastAsia="標楷體" w:hAnsi="標楷體"/>
              </w:rPr>
            </w:pPr>
            <w:r>
              <w:rPr>
                <w:rFonts w:ascii="標楷體" w:eastAsia="標楷體" w:hAnsi="標楷體" w:hint="eastAsia"/>
              </w:rPr>
              <w:t>二十三、</w:t>
            </w:r>
            <w:r w:rsidRPr="00C663A0">
              <w:rPr>
                <w:rFonts w:ascii="標楷體" w:eastAsia="標楷體" w:hAnsi="標楷體" w:hint="eastAsia"/>
              </w:rPr>
              <w:t>辦理桃園好</w:t>
            </w:r>
            <w:proofErr w:type="gramStart"/>
            <w:r w:rsidRPr="00C663A0">
              <w:rPr>
                <w:rFonts w:ascii="標楷體" w:eastAsia="標楷體" w:hAnsi="標楷體" w:hint="eastAsia"/>
              </w:rPr>
              <w:t>棧</w:t>
            </w:r>
            <w:proofErr w:type="gramEnd"/>
            <w:r w:rsidRPr="00C663A0">
              <w:rPr>
                <w:rFonts w:ascii="標楷體" w:eastAsia="標楷體" w:hAnsi="標楷體" w:hint="eastAsia"/>
              </w:rPr>
              <w:t>品牌再造暨行銷推廣</w:t>
            </w:r>
          </w:p>
        </w:tc>
        <w:tc>
          <w:tcPr>
            <w:tcW w:w="1857" w:type="pct"/>
            <w:tcBorders>
              <w:top w:val="single" w:sz="4" w:space="0" w:color="auto"/>
              <w:left w:val="single" w:sz="4" w:space="0" w:color="auto"/>
              <w:bottom w:val="single" w:sz="4" w:space="0" w:color="auto"/>
              <w:right w:val="single" w:sz="4" w:space="0" w:color="auto"/>
            </w:tcBorders>
          </w:tcPr>
          <w:p w14:paraId="4D245EE3" w14:textId="77777777" w:rsidR="00C663A0" w:rsidRPr="0026244E" w:rsidRDefault="00C663A0" w:rsidP="00C663A0">
            <w:pPr>
              <w:pStyle w:val="a6"/>
              <w:numPr>
                <w:ilvl w:val="0"/>
                <w:numId w:val="37"/>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藉由評鑑及行銷活動，持續推廣「桃園好</w:t>
            </w:r>
            <w:proofErr w:type="gramStart"/>
            <w:r w:rsidRPr="0026244E">
              <w:rPr>
                <w:rFonts w:ascii="標楷體" w:eastAsia="標楷體" w:hAnsi="標楷體" w:hint="eastAsia"/>
                <w:color w:val="000000" w:themeColor="text1"/>
              </w:rPr>
              <w:t>棧</w:t>
            </w:r>
            <w:proofErr w:type="gramEnd"/>
            <w:r w:rsidRPr="0026244E">
              <w:rPr>
                <w:rFonts w:ascii="標楷體" w:eastAsia="標楷體" w:hAnsi="標楷體" w:hint="eastAsia"/>
                <w:color w:val="000000" w:themeColor="text1"/>
              </w:rPr>
              <w:t>」優質合法旅館及民宿品牌。</w:t>
            </w:r>
          </w:p>
          <w:p w14:paraId="07591398" w14:textId="77777777" w:rsidR="00C663A0" w:rsidRPr="0026244E" w:rsidRDefault="00C663A0" w:rsidP="00C663A0">
            <w:pPr>
              <w:pStyle w:val="a6"/>
              <w:numPr>
                <w:ilvl w:val="0"/>
                <w:numId w:val="37"/>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規劃品牌聯名商品，推廣桃園味在</w:t>
            </w:r>
            <w:proofErr w:type="gramStart"/>
            <w:r w:rsidRPr="0026244E">
              <w:rPr>
                <w:rFonts w:ascii="標楷體" w:eastAsia="標楷體" w:hAnsi="標楷體" w:hint="eastAsia"/>
                <w:color w:val="000000" w:themeColor="text1"/>
              </w:rPr>
              <w:t>地選品及拍攝旅宿及</w:t>
            </w:r>
            <w:proofErr w:type="gramEnd"/>
            <w:r w:rsidRPr="0026244E">
              <w:rPr>
                <w:rFonts w:ascii="標楷體" w:eastAsia="標楷體" w:hAnsi="標楷體" w:hint="eastAsia"/>
                <w:color w:val="000000" w:themeColor="text1"/>
              </w:rPr>
              <w:t>城市</w:t>
            </w:r>
            <w:proofErr w:type="gramStart"/>
            <w:r w:rsidRPr="0026244E">
              <w:rPr>
                <w:rFonts w:ascii="標楷體" w:eastAsia="標楷體" w:hAnsi="標楷體" w:hint="eastAsia"/>
                <w:color w:val="000000" w:themeColor="text1"/>
              </w:rPr>
              <w:t>形象短影音</w:t>
            </w:r>
            <w:proofErr w:type="gramEnd"/>
            <w:r w:rsidRPr="0026244E">
              <w:rPr>
                <w:rFonts w:ascii="標楷體" w:eastAsia="標楷體" w:hAnsi="標楷體" w:hint="eastAsia"/>
                <w:color w:val="000000" w:themeColor="text1"/>
              </w:rPr>
              <w:t>等，以多元方式行銷桃園。</w:t>
            </w:r>
          </w:p>
        </w:tc>
        <w:tc>
          <w:tcPr>
            <w:tcW w:w="980" w:type="pct"/>
            <w:tcBorders>
              <w:top w:val="single" w:sz="4" w:space="0" w:color="auto"/>
              <w:left w:val="single" w:sz="4" w:space="0" w:color="auto"/>
              <w:bottom w:val="single" w:sz="4" w:space="0" w:color="auto"/>
              <w:right w:val="single" w:sz="4" w:space="0" w:color="auto"/>
            </w:tcBorders>
          </w:tcPr>
          <w:p w14:paraId="7F515B9F"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hint="eastAsia"/>
                <w:color w:val="000000" w:themeColor="text1"/>
              </w:rPr>
              <w:t>2,000</w:t>
            </w:r>
          </w:p>
        </w:tc>
        <w:tc>
          <w:tcPr>
            <w:tcW w:w="1148" w:type="pct"/>
            <w:tcBorders>
              <w:top w:val="single" w:sz="4" w:space="0" w:color="auto"/>
              <w:left w:val="single" w:sz="4" w:space="0" w:color="auto"/>
              <w:bottom w:val="single" w:sz="4" w:space="0" w:color="auto"/>
              <w:right w:val="single" w:sz="4" w:space="0" w:color="auto"/>
            </w:tcBorders>
          </w:tcPr>
          <w:p w14:paraId="6F34E5CF" w14:textId="77777777" w:rsidR="00C663A0" w:rsidRPr="00C663A0" w:rsidRDefault="00C663A0" w:rsidP="00C663A0">
            <w:pPr>
              <w:spacing w:line="0" w:lineRule="atLeast"/>
              <w:rPr>
                <w:rFonts w:ascii="標楷體" w:eastAsia="標楷體" w:hAnsi="標楷體"/>
              </w:rPr>
            </w:pPr>
            <w:r w:rsidRPr="00C663A0">
              <w:rPr>
                <w:rFonts w:ascii="標楷體" w:eastAsia="標楷體" w:hAnsi="標楷體"/>
              </w:rPr>
              <w:t xml:space="preserve"> </w:t>
            </w:r>
          </w:p>
        </w:tc>
      </w:tr>
      <w:tr w:rsidR="00C663A0" w:rsidRPr="0026244E" w14:paraId="54A890C3" w14:textId="77777777" w:rsidTr="00C663A0">
        <w:tc>
          <w:tcPr>
            <w:tcW w:w="1015" w:type="pct"/>
            <w:tcBorders>
              <w:top w:val="single" w:sz="4" w:space="0" w:color="auto"/>
              <w:left w:val="single" w:sz="4" w:space="0" w:color="auto"/>
              <w:bottom w:val="single" w:sz="4" w:space="0" w:color="auto"/>
              <w:right w:val="single" w:sz="4" w:space="0" w:color="auto"/>
            </w:tcBorders>
            <w:shd w:val="clear" w:color="auto" w:fill="auto"/>
          </w:tcPr>
          <w:p w14:paraId="39AAB399" w14:textId="75EE0ED6" w:rsidR="00C663A0" w:rsidRPr="00C663A0" w:rsidRDefault="00C663A0" w:rsidP="00C663A0">
            <w:pPr>
              <w:tabs>
                <w:tab w:val="left" w:pos="1014"/>
              </w:tabs>
              <w:spacing w:line="0" w:lineRule="atLeast"/>
              <w:jc w:val="both"/>
              <w:rPr>
                <w:rFonts w:ascii="標楷體" w:eastAsia="標楷體" w:hAnsi="標楷體"/>
              </w:rPr>
            </w:pPr>
            <w:r>
              <w:rPr>
                <w:rFonts w:ascii="標楷體" w:eastAsia="標楷體" w:hAnsi="標楷體" w:hint="eastAsia"/>
              </w:rPr>
              <w:t>二十四、</w:t>
            </w:r>
            <w:r w:rsidRPr="00C663A0">
              <w:rPr>
                <w:rFonts w:ascii="標楷體" w:eastAsia="標楷體" w:hAnsi="標楷體" w:hint="eastAsia"/>
              </w:rPr>
              <w:t>辦理露</w:t>
            </w:r>
            <w:r w:rsidRPr="00C663A0">
              <w:rPr>
                <w:rFonts w:ascii="標楷體" w:eastAsia="標楷體" w:hAnsi="標楷體" w:hint="eastAsia"/>
              </w:rPr>
              <w:lastRenderedPageBreak/>
              <w:t>營場輔導及管理計畫</w:t>
            </w:r>
          </w:p>
        </w:tc>
        <w:tc>
          <w:tcPr>
            <w:tcW w:w="1857" w:type="pct"/>
            <w:tcBorders>
              <w:top w:val="single" w:sz="4" w:space="0" w:color="auto"/>
              <w:left w:val="single" w:sz="4" w:space="0" w:color="auto"/>
              <w:bottom w:val="single" w:sz="4" w:space="0" w:color="auto"/>
              <w:right w:val="single" w:sz="4" w:space="0" w:color="auto"/>
            </w:tcBorders>
            <w:shd w:val="clear" w:color="auto" w:fill="auto"/>
          </w:tcPr>
          <w:p w14:paraId="64B8D3E4"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lastRenderedPageBreak/>
              <w:t>增加業務協辦人員，執行</w:t>
            </w:r>
            <w:r w:rsidRPr="0026244E">
              <w:rPr>
                <w:rFonts w:ascii="標楷體" w:eastAsia="標楷體" w:hAnsi="標楷體" w:hint="eastAsia"/>
                <w:color w:val="000000" w:themeColor="text1"/>
              </w:rPr>
              <w:lastRenderedPageBreak/>
              <w:t>露營場輔導、管理及稽查能量。</w:t>
            </w:r>
          </w:p>
          <w:p w14:paraId="21A5AD78"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輔導本市位於農牧用地及林業用地之既有露營場取得土地使用許可。</w:t>
            </w:r>
          </w:p>
          <w:p w14:paraId="6BFC8DB0"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提供無法合法化露營場轉型可能途徑。</w:t>
            </w:r>
          </w:p>
          <w:p w14:paraId="52D48283"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提供露營場申設諮詢服務。</w:t>
            </w:r>
          </w:p>
          <w:p w14:paraId="3D9FB2E2"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行銷推廣本市合法露營場。</w:t>
            </w:r>
          </w:p>
          <w:p w14:paraId="329E5308"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持續提供露營場申設諮詢服務，宣傳露營場輔導管道，並辦理法規說明會，輔導業者申設合法露營場。</w:t>
            </w:r>
          </w:p>
          <w:p w14:paraId="7EE425F4" w14:textId="77777777" w:rsidR="00C663A0" w:rsidRPr="0026244E" w:rsidRDefault="00C663A0" w:rsidP="00C663A0">
            <w:pPr>
              <w:pStyle w:val="a6"/>
              <w:numPr>
                <w:ilvl w:val="0"/>
                <w:numId w:val="38"/>
              </w:numPr>
              <w:spacing w:line="0" w:lineRule="atLeast"/>
              <w:ind w:leftChars="0"/>
              <w:jc w:val="both"/>
              <w:rPr>
                <w:rFonts w:ascii="標楷體" w:eastAsia="標楷體" w:hAnsi="標楷體"/>
                <w:color w:val="000000" w:themeColor="text1"/>
              </w:rPr>
            </w:pPr>
            <w:r w:rsidRPr="0026244E">
              <w:rPr>
                <w:rFonts w:ascii="標楷體" w:eastAsia="標楷體" w:hAnsi="標楷體" w:hint="eastAsia"/>
                <w:color w:val="000000" w:themeColor="text1"/>
              </w:rPr>
              <w:t>位於</w:t>
            </w:r>
            <w:proofErr w:type="gramStart"/>
            <w:r w:rsidRPr="0026244E">
              <w:rPr>
                <w:rFonts w:ascii="標楷體" w:eastAsia="標楷體" w:hAnsi="標楷體" w:hint="eastAsia"/>
                <w:color w:val="000000" w:themeColor="text1"/>
              </w:rPr>
              <w:t>環敏區</w:t>
            </w:r>
            <w:proofErr w:type="gramEnd"/>
            <w:r w:rsidRPr="0026244E">
              <w:rPr>
                <w:rFonts w:ascii="標楷體" w:eastAsia="標楷體" w:hAnsi="標楷體" w:hint="eastAsia"/>
                <w:color w:val="000000" w:themeColor="text1"/>
              </w:rPr>
              <w:t>及非法露營場進行稽查作業。</w:t>
            </w: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11910FDC" w14:textId="77777777" w:rsidR="00C663A0" w:rsidRPr="0026244E" w:rsidRDefault="00C663A0" w:rsidP="00F44667">
            <w:pPr>
              <w:spacing w:line="0" w:lineRule="atLeast"/>
              <w:jc w:val="right"/>
              <w:rPr>
                <w:rFonts w:ascii="標楷體" w:eastAsia="標楷體" w:hAnsi="標楷體"/>
                <w:color w:val="000000" w:themeColor="text1"/>
              </w:rPr>
            </w:pPr>
            <w:r w:rsidRPr="0026244E">
              <w:rPr>
                <w:rFonts w:ascii="標楷體" w:eastAsia="標楷體" w:hAnsi="標楷體"/>
                <w:color w:val="000000" w:themeColor="text1"/>
              </w:rPr>
              <w:lastRenderedPageBreak/>
              <w:t>4,890</w:t>
            </w:r>
          </w:p>
        </w:tc>
        <w:tc>
          <w:tcPr>
            <w:tcW w:w="1148" w:type="pct"/>
            <w:tcBorders>
              <w:top w:val="single" w:sz="4" w:space="0" w:color="auto"/>
              <w:left w:val="single" w:sz="4" w:space="0" w:color="auto"/>
              <w:bottom w:val="single" w:sz="4" w:space="0" w:color="auto"/>
              <w:right w:val="single" w:sz="4" w:space="0" w:color="auto"/>
            </w:tcBorders>
            <w:shd w:val="clear" w:color="auto" w:fill="auto"/>
          </w:tcPr>
          <w:p w14:paraId="051A151C" w14:textId="77777777" w:rsidR="00C663A0" w:rsidRPr="00C663A0" w:rsidRDefault="00C663A0" w:rsidP="00C663A0">
            <w:pPr>
              <w:spacing w:line="0" w:lineRule="atLeast"/>
              <w:rPr>
                <w:rFonts w:ascii="標楷體" w:eastAsia="標楷體" w:hAnsi="標楷體"/>
              </w:rPr>
            </w:pPr>
            <w:r w:rsidRPr="00C663A0">
              <w:rPr>
                <w:rFonts w:ascii="標楷體" w:eastAsia="標楷體" w:hAnsi="標楷體" w:hint="eastAsia"/>
              </w:rPr>
              <w:t>中央補助款3,</w:t>
            </w:r>
            <w:r w:rsidRPr="00C663A0">
              <w:rPr>
                <w:rFonts w:ascii="標楷體" w:eastAsia="標楷體" w:hAnsi="標楷體"/>
              </w:rPr>
              <w:t>390</w:t>
            </w:r>
            <w:r w:rsidRPr="00C663A0">
              <w:rPr>
                <w:rFonts w:ascii="標楷體" w:eastAsia="標楷體" w:hAnsi="標楷體" w:hint="eastAsia"/>
              </w:rPr>
              <w:lastRenderedPageBreak/>
              <w:t>千元、市配合款1</w:t>
            </w:r>
            <w:r w:rsidRPr="00C663A0">
              <w:rPr>
                <w:rFonts w:ascii="標楷體" w:eastAsia="標楷體" w:hAnsi="標楷體"/>
              </w:rPr>
              <w:t>,</w:t>
            </w:r>
            <w:r w:rsidRPr="00C663A0">
              <w:rPr>
                <w:rFonts w:ascii="標楷體" w:eastAsia="標楷體" w:hAnsi="標楷體" w:hint="eastAsia"/>
              </w:rPr>
              <w:t>500千元。</w:t>
            </w:r>
          </w:p>
        </w:tc>
      </w:tr>
      <w:tr w:rsidR="00DE4C7E" w:rsidRPr="006922D1" w14:paraId="2B2AB5DE" w14:textId="77777777" w:rsidTr="00DE4C7E">
        <w:tc>
          <w:tcPr>
            <w:tcW w:w="1015" w:type="pct"/>
            <w:tcBorders>
              <w:top w:val="single" w:sz="4" w:space="0" w:color="auto"/>
              <w:left w:val="single" w:sz="4" w:space="0" w:color="auto"/>
              <w:bottom w:val="single" w:sz="4" w:space="0" w:color="auto"/>
              <w:right w:val="single" w:sz="4" w:space="0" w:color="auto"/>
            </w:tcBorders>
          </w:tcPr>
          <w:p w14:paraId="47F0FABC" w14:textId="0FEF2D72"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lastRenderedPageBreak/>
              <w:t>二十五</w:t>
            </w:r>
            <w:r w:rsidR="00DE4C7E">
              <w:rPr>
                <w:rFonts w:ascii="標楷體" w:eastAsia="標楷體" w:hAnsi="標楷體" w:hint="eastAsia"/>
              </w:rPr>
              <w:t>、</w:t>
            </w:r>
            <w:r w:rsidR="00DE4C7E" w:rsidRPr="0080648B">
              <w:rPr>
                <w:rFonts w:ascii="標楷體" w:eastAsia="標楷體" w:hAnsi="標楷體" w:hint="eastAsia"/>
              </w:rPr>
              <w:t>辦理桃園國際</w:t>
            </w:r>
            <w:proofErr w:type="gramStart"/>
            <w:r w:rsidR="00DE4C7E" w:rsidRPr="0080648B">
              <w:rPr>
                <w:rFonts w:ascii="標楷體" w:eastAsia="標楷體" w:hAnsi="標楷體" w:hint="eastAsia"/>
              </w:rPr>
              <w:t>導客暨</w:t>
            </w:r>
            <w:proofErr w:type="gramEnd"/>
            <w:r w:rsidR="00DE4C7E" w:rsidRPr="0080648B">
              <w:rPr>
                <w:rFonts w:ascii="標楷體" w:eastAsia="標楷體" w:hAnsi="標楷體" w:hint="eastAsia"/>
              </w:rPr>
              <w:t>服務</w:t>
            </w:r>
          </w:p>
        </w:tc>
        <w:tc>
          <w:tcPr>
            <w:tcW w:w="1857" w:type="pct"/>
            <w:tcBorders>
              <w:top w:val="single" w:sz="4" w:space="0" w:color="auto"/>
              <w:left w:val="single" w:sz="4" w:space="0" w:color="auto"/>
              <w:bottom w:val="single" w:sz="4" w:space="0" w:color="auto"/>
              <w:right w:val="single" w:sz="4" w:space="0" w:color="auto"/>
            </w:tcBorders>
          </w:tcPr>
          <w:p w14:paraId="02CFC75B"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本案針對國際行旅客</w:t>
            </w:r>
            <w:proofErr w:type="gramStart"/>
            <w:r w:rsidRPr="00050195">
              <w:rPr>
                <w:rFonts w:ascii="標楷體" w:eastAsia="標楷體" w:hAnsi="標楷體" w:hint="eastAsia"/>
                <w:color w:val="000000" w:themeColor="text1"/>
              </w:rPr>
              <w:t>推出導客服務</w:t>
            </w:r>
            <w:proofErr w:type="gramEnd"/>
            <w:r w:rsidRPr="00050195">
              <w:rPr>
                <w:rFonts w:ascii="標楷體" w:eastAsia="標楷體" w:hAnsi="標楷體" w:hint="eastAsia"/>
                <w:color w:val="000000" w:themeColor="text1"/>
              </w:rPr>
              <w:t>，推出如桃園旅遊套票、</w:t>
            </w:r>
            <w:r w:rsidRPr="00050195">
              <w:rPr>
                <w:rFonts w:ascii="標楷體" w:eastAsia="標楷體" w:hAnsi="標楷體"/>
                <w:color w:val="000000" w:themeColor="text1"/>
              </w:rPr>
              <w:t>PASS</w:t>
            </w:r>
            <w:r w:rsidRPr="00050195">
              <w:rPr>
                <w:rFonts w:ascii="標楷體" w:eastAsia="標楷體" w:hAnsi="標楷體" w:hint="eastAsia"/>
                <w:color w:val="000000" w:themeColor="text1"/>
              </w:rPr>
              <w:t xml:space="preserve">等旅遊商品方便旅客購買暢遊桃園。 </w:t>
            </w:r>
          </w:p>
        </w:tc>
        <w:tc>
          <w:tcPr>
            <w:tcW w:w="980" w:type="pct"/>
            <w:tcBorders>
              <w:top w:val="single" w:sz="4" w:space="0" w:color="auto"/>
              <w:left w:val="single" w:sz="4" w:space="0" w:color="auto"/>
              <w:bottom w:val="single" w:sz="4" w:space="0" w:color="auto"/>
              <w:right w:val="single" w:sz="4" w:space="0" w:color="auto"/>
            </w:tcBorders>
          </w:tcPr>
          <w:p w14:paraId="781FA55A"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4,000</w:t>
            </w:r>
          </w:p>
        </w:tc>
        <w:tc>
          <w:tcPr>
            <w:tcW w:w="1148" w:type="pct"/>
            <w:tcBorders>
              <w:top w:val="single" w:sz="4" w:space="0" w:color="auto"/>
              <w:left w:val="single" w:sz="4" w:space="0" w:color="auto"/>
              <w:bottom w:val="single" w:sz="4" w:space="0" w:color="auto"/>
              <w:right w:val="single" w:sz="4" w:space="0" w:color="auto"/>
            </w:tcBorders>
          </w:tcPr>
          <w:p w14:paraId="71176FD8" w14:textId="77777777" w:rsidR="00DE4C7E" w:rsidRPr="006922D1" w:rsidRDefault="00DE4C7E" w:rsidP="00F44667">
            <w:pPr>
              <w:spacing w:line="0" w:lineRule="atLeast"/>
              <w:rPr>
                <w:rFonts w:ascii="標楷體" w:eastAsia="標楷體" w:hAnsi="標楷體"/>
              </w:rPr>
            </w:pPr>
          </w:p>
        </w:tc>
      </w:tr>
      <w:tr w:rsidR="00DE4C7E" w:rsidRPr="006922D1" w14:paraId="7A443B5E" w14:textId="77777777" w:rsidTr="00DE4C7E">
        <w:tc>
          <w:tcPr>
            <w:tcW w:w="1015" w:type="pct"/>
            <w:tcBorders>
              <w:top w:val="single" w:sz="4" w:space="0" w:color="auto"/>
              <w:left w:val="single" w:sz="4" w:space="0" w:color="auto"/>
              <w:bottom w:val="single" w:sz="4" w:space="0" w:color="auto"/>
              <w:right w:val="single" w:sz="4" w:space="0" w:color="auto"/>
            </w:tcBorders>
          </w:tcPr>
          <w:p w14:paraId="208FDDFE" w14:textId="0A191E15"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二</w:t>
            </w:r>
            <w:r w:rsidR="00DE4C7E">
              <w:rPr>
                <w:rFonts w:ascii="標楷體" w:eastAsia="標楷體" w:hAnsi="標楷體" w:hint="eastAsia"/>
              </w:rPr>
              <w:t>十</w:t>
            </w:r>
            <w:r>
              <w:rPr>
                <w:rFonts w:ascii="標楷體" w:eastAsia="標楷體" w:hAnsi="標楷體" w:hint="eastAsia"/>
              </w:rPr>
              <w:t>六</w:t>
            </w:r>
            <w:r w:rsidR="00DE4C7E">
              <w:rPr>
                <w:rFonts w:ascii="標楷體" w:eastAsia="標楷體" w:hAnsi="標楷體" w:hint="eastAsia"/>
              </w:rPr>
              <w:t>、</w:t>
            </w:r>
            <w:r w:rsidR="00DE4C7E" w:rsidRPr="0080648B">
              <w:rPr>
                <w:rFonts w:ascii="標楷體" w:eastAsia="標楷體" w:hAnsi="標楷體" w:hint="eastAsia"/>
              </w:rPr>
              <w:t>辦理國外行銷推廣觀光</w:t>
            </w:r>
          </w:p>
        </w:tc>
        <w:tc>
          <w:tcPr>
            <w:tcW w:w="1857" w:type="pct"/>
            <w:tcBorders>
              <w:top w:val="single" w:sz="4" w:space="0" w:color="auto"/>
              <w:left w:val="single" w:sz="4" w:space="0" w:color="auto"/>
              <w:bottom w:val="single" w:sz="4" w:space="0" w:color="auto"/>
              <w:right w:val="single" w:sz="4" w:space="0" w:color="auto"/>
            </w:tcBorders>
          </w:tcPr>
          <w:p w14:paraId="4A4412AB"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規劃透過多元媒介，如各類平面及電子媒體、社群網站、網路行銷等進行廣告投放，宣傳桃園觀光特色及拓展桃園知名度。</w:t>
            </w:r>
          </w:p>
        </w:tc>
        <w:tc>
          <w:tcPr>
            <w:tcW w:w="980" w:type="pct"/>
            <w:tcBorders>
              <w:top w:val="single" w:sz="4" w:space="0" w:color="auto"/>
              <w:left w:val="single" w:sz="4" w:space="0" w:color="auto"/>
              <w:bottom w:val="single" w:sz="4" w:space="0" w:color="auto"/>
              <w:right w:val="single" w:sz="4" w:space="0" w:color="auto"/>
            </w:tcBorders>
          </w:tcPr>
          <w:p w14:paraId="308D0935"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4,000</w:t>
            </w:r>
          </w:p>
        </w:tc>
        <w:tc>
          <w:tcPr>
            <w:tcW w:w="1148" w:type="pct"/>
            <w:tcBorders>
              <w:top w:val="single" w:sz="4" w:space="0" w:color="auto"/>
              <w:left w:val="single" w:sz="4" w:space="0" w:color="auto"/>
              <w:bottom w:val="single" w:sz="4" w:space="0" w:color="auto"/>
              <w:right w:val="single" w:sz="4" w:space="0" w:color="auto"/>
            </w:tcBorders>
          </w:tcPr>
          <w:p w14:paraId="2DA6FCFD" w14:textId="77777777" w:rsidR="00DE4C7E" w:rsidRPr="006922D1" w:rsidRDefault="00DE4C7E" w:rsidP="00F44667">
            <w:pPr>
              <w:spacing w:line="0" w:lineRule="atLeast"/>
              <w:rPr>
                <w:rFonts w:ascii="標楷體" w:eastAsia="標楷體" w:hAnsi="標楷體"/>
              </w:rPr>
            </w:pPr>
          </w:p>
        </w:tc>
      </w:tr>
      <w:tr w:rsidR="00DE4C7E" w:rsidRPr="006922D1" w14:paraId="479C539C" w14:textId="77777777" w:rsidTr="00DE4C7E">
        <w:tc>
          <w:tcPr>
            <w:tcW w:w="1015" w:type="pct"/>
            <w:tcBorders>
              <w:top w:val="single" w:sz="4" w:space="0" w:color="auto"/>
              <w:left w:val="single" w:sz="4" w:space="0" w:color="auto"/>
              <w:bottom w:val="single" w:sz="4" w:space="0" w:color="auto"/>
              <w:right w:val="single" w:sz="4" w:space="0" w:color="auto"/>
            </w:tcBorders>
          </w:tcPr>
          <w:p w14:paraId="26A66D9A" w14:textId="39AB8D7C"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二</w:t>
            </w:r>
            <w:r w:rsidR="00DE4C7E">
              <w:rPr>
                <w:rFonts w:ascii="標楷體" w:eastAsia="標楷體" w:hAnsi="標楷體" w:hint="eastAsia"/>
              </w:rPr>
              <w:t>十</w:t>
            </w:r>
            <w:r>
              <w:rPr>
                <w:rFonts w:ascii="標楷體" w:eastAsia="標楷體" w:hAnsi="標楷體" w:hint="eastAsia"/>
              </w:rPr>
              <w:t>七</w:t>
            </w:r>
            <w:r w:rsidR="00DE4C7E">
              <w:rPr>
                <w:rFonts w:ascii="標楷體" w:eastAsia="標楷體" w:hAnsi="標楷體" w:hint="eastAsia"/>
              </w:rPr>
              <w:t>、</w:t>
            </w:r>
            <w:r w:rsidR="00DE4C7E" w:rsidRPr="0080648B">
              <w:rPr>
                <w:rFonts w:ascii="標楷體" w:eastAsia="標楷體" w:hAnsi="標楷體" w:hint="eastAsia"/>
              </w:rPr>
              <w:t>辦理國際團體接待及交流</w:t>
            </w:r>
          </w:p>
        </w:tc>
        <w:tc>
          <w:tcPr>
            <w:tcW w:w="1857" w:type="pct"/>
            <w:tcBorders>
              <w:top w:val="single" w:sz="4" w:space="0" w:color="auto"/>
              <w:left w:val="single" w:sz="4" w:space="0" w:color="auto"/>
              <w:bottom w:val="single" w:sz="4" w:space="0" w:color="auto"/>
              <w:right w:val="single" w:sz="4" w:space="0" w:color="auto"/>
            </w:tcBorders>
          </w:tcPr>
          <w:p w14:paraId="59C76883"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接待具代表性、號召力之各國官方、民間觀光相關團體及媒體，透過踩線體驗、餐敘、簡報、邀訪報導曝光等方式宣傳桃園旅遊資源，以提升桃園觀光國際知名度。</w:t>
            </w:r>
          </w:p>
        </w:tc>
        <w:tc>
          <w:tcPr>
            <w:tcW w:w="980" w:type="pct"/>
            <w:tcBorders>
              <w:top w:val="single" w:sz="4" w:space="0" w:color="auto"/>
              <w:left w:val="single" w:sz="4" w:space="0" w:color="auto"/>
              <w:bottom w:val="single" w:sz="4" w:space="0" w:color="auto"/>
              <w:right w:val="single" w:sz="4" w:space="0" w:color="auto"/>
            </w:tcBorders>
          </w:tcPr>
          <w:p w14:paraId="520152F0"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1,000</w:t>
            </w:r>
          </w:p>
        </w:tc>
        <w:tc>
          <w:tcPr>
            <w:tcW w:w="1148" w:type="pct"/>
            <w:tcBorders>
              <w:top w:val="single" w:sz="4" w:space="0" w:color="auto"/>
              <w:left w:val="single" w:sz="4" w:space="0" w:color="auto"/>
              <w:bottom w:val="single" w:sz="4" w:space="0" w:color="auto"/>
              <w:right w:val="single" w:sz="4" w:space="0" w:color="auto"/>
            </w:tcBorders>
          </w:tcPr>
          <w:p w14:paraId="17D7A9DD" w14:textId="77777777" w:rsidR="00DE4C7E" w:rsidRPr="006922D1" w:rsidRDefault="00DE4C7E" w:rsidP="00F44667">
            <w:pPr>
              <w:spacing w:line="0" w:lineRule="atLeast"/>
              <w:rPr>
                <w:rFonts w:ascii="標楷體" w:eastAsia="標楷體" w:hAnsi="標楷體"/>
              </w:rPr>
            </w:pPr>
          </w:p>
        </w:tc>
      </w:tr>
      <w:tr w:rsidR="00DE4C7E" w:rsidRPr="006922D1" w14:paraId="7E867A82" w14:textId="77777777" w:rsidTr="00DE4C7E">
        <w:tc>
          <w:tcPr>
            <w:tcW w:w="1015" w:type="pct"/>
            <w:tcBorders>
              <w:top w:val="single" w:sz="4" w:space="0" w:color="auto"/>
              <w:left w:val="single" w:sz="4" w:space="0" w:color="auto"/>
              <w:bottom w:val="single" w:sz="4" w:space="0" w:color="auto"/>
              <w:right w:val="single" w:sz="4" w:space="0" w:color="auto"/>
            </w:tcBorders>
          </w:tcPr>
          <w:p w14:paraId="534056B8" w14:textId="5F095F18"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二</w:t>
            </w:r>
            <w:r w:rsidR="00DE4C7E">
              <w:rPr>
                <w:rFonts w:ascii="標楷體" w:eastAsia="標楷體" w:hAnsi="標楷體" w:hint="eastAsia"/>
              </w:rPr>
              <w:t>十</w:t>
            </w:r>
            <w:r>
              <w:rPr>
                <w:rFonts w:ascii="標楷體" w:eastAsia="標楷體" w:hAnsi="標楷體" w:hint="eastAsia"/>
              </w:rPr>
              <w:t>八</w:t>
            </w:r>
            <w:r w:rsidR="00DE4C7E">
              <w:rPr>
                <w:rFonts w:ascii="標楷體" w:eastAsia="標楷體" w:hAnsi="標楷體" w:hint="eastAsia"/>
              </w:rPr>
              <w:t>、</w:t>
            </w:r>
            <w:r w:rsidR="00DE4C7E" w:rsidRPr="0080648B">
              <w:rPr>
                <w:rFonts w:ascii="標楷體" w:eastAsia="標楷體" w:hAnsi="標楷體" w:hint="eastAsia"/>
              </w:rPr>
              <w:t>辦理國際遊客套裝遊程串聯</w:t>
            </w:r>
          </w:p>
        </w:tc>
        <w:tc>
          <w:tcPr>
            <w:tcW w:w="1857" w:type="pct"/>
            <w:tcBorders>
              <w:top w:val="single" w:sz="4" w:space="0" w:color="auto"/>
              <w:left w:val="single" w:sz="4" w:space="0" w:color="auto"/>
              <w:bottom w:val="single" w:sz="4" w:space="0" w:color="auto"/>
              <w:right w:val="single" w:sz="4" w:space="0" w:color="auto"/>
            </w:tcBorders>
          </w:tcPr>
          <w:p w14:paraId="664BC2E2"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發掘桃園旅遊景點、在地產業以及特色活動、節慶等觀光資源，推出經典、特色或客製化遊程。</w:t>
            </w:r>
          </w:p>
        </w:tc>
        <w:tc>
          <w:tcPr>
            <w:tcW w:w="980" w:type="pct"/>
            <w:tcBorders>
              <w:top w:val="single" w:sz="4" w:space="0" w:color="auto"/>
              <w:left w:val="single" w:sz="4" w:space="0" w:color="auto"/>
              <w:bottom w:val="single" w:sz="4" w:space="0" w:color="auto"/>
              <w:right w:val="single" w:sz="4" w:space="0" w:color="auto"/>
            </w:tcBorders>
          </w:tcPr>
          <w:p w14:paraId="0380437A"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5,000</w:t>
            </w:r>
          </w:p>
        </w:tc>
        <w:tc>
          <w:tcPr>
            <w:tcW w:w="1148" w:type="pct"/>
            <w:tcBorders>
              <w:top w:val="single" w:sz="4" w:space="0" w:color="auto"/>
              <w:left w:val="single" w:sz="4" w:space="0" w:color="auto"/>
              <w:bottom w:val="single" w:sz="4" w:space="0" w:color="auto"/>
              <w:right w:val="single" w:sz="4" w:space="0" w:color="auto"/>
            </w:tcBorders>
          </w:tcPr>
          <w:p w14:paraId="6AA95DF5" w14:textId="77777777" w:rsidR="00DE4C7E" w:rsidRPr="006922D1" w:rsidRDefault="00DE4C7E" w:rsidP="00F44667">
            <w:pPr>
              <w:spacing w:line="0" w:lineRule="atLeast"/>
              <w:rPr>
                <w:rFonts w:ascii="標楷體" w:eastAsia="標楷體" w:hAnsi="標楷體"/>
              </w:rPr>
            </w:pPr>
          </w:p>
        </w:tc>
      </w:tr>
      <w:tr w:rsidR="00DE4C7E" w:rsidRPr="006922D1" w14:paraId="67501554" w14:textId="77777777" w:rsidTr="00DE4C7E">
        <w:tc>
          <w:tcPr>
            <w:tcW w:w="1015" w:type="pct"/>
            <w:tcBorders>
              <w:top w:val="single" w:sz="4" w:space="0" w:color="auto"/>
              <w:left w:val="single" w:sz="4" w:space="0" w:color="auto"/>
              <w:bottom w:val="single" w:sz="4" w:space="0" w:color="auto"/>
              <w:right w:val="single" w:sz="4" w:space="0" w:color="auto"/>
            </w:tcBorders>
          </w:tcPr>
          <w:p w14:paraId="0816CCC2" w14:textId="583BC661"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二</w:t>
            </w:r>
            <w:r w:rsidR="00DE4C7E">
              <w:rPr>
                <w:rFonts w:ascii="標楷體" w:eastAsia="標楷體" w:hAnsi="標楷體" w:hint="eastAsia"/>
              </w:rPr>
              <w:t>十</w:t>
            </w:r>
            <w:r>
              <w:rPr>
                <w:rFonts w:ascii="標楷體" w:eastAsia="標楷體" w:hAnsi="標楷體" w:hint="eastAsia"/>
              </w:rPr>
              <w:t>九</w:t>
            </w:r>
            <w:r w:rsidR="00DE4C7E">
              <w:rPr>
                <w:rFonts w:ascii="標楷體" w:eastAsia="標楷體" w:hAnsi="標楷體" w:hint="eastAsia"/>
              </w:rPr>
              <w:t>、</w:t>
            </w:r>
            <w:r w:rsidR="00DE4C7E" w:rsidRPr="00F83356">
              <w:rPr>
                <w:rFonts w:ascii="標楷體" w:eastAsia="標楷體" w:hAnsi="標楷體" w:hint="eastAsia"/>
              </w:rPr>
              <w:t>辦理</w:t>
            </w:r>
            <w:proofErr w:type="gramStart"/>
            <w:r w:rsidR="00DE4C7E" w:rsidRPr="00F83356">
              <w:rPr>
                <w:rFonts w:ascii="標楷體" w:eastAsia="標楷體" w:hAnsi="標楷體" w:hint="eastAsia"/>
              </w:rPr>
              <w:t>桃園蔬</w:t>
            </w:r>
            <w:proofErr w:type="gramEnd"/>
            <w:r w:rsidR="00DE4C7E" w:rsidRPr="00F83356">
              <w:rPr>
                <w:rFonts w:ascii="標楷體" w:eastAsia="標楷體" w:hAnsi="標楷體" w:hint="eastAsia"/>
              </w:rPr>
              <w:t>食城市暨大溪豆</w:t>
            </w:r>
            <w:proofErr w:type="gramStart"/>
            <w:r w:rsidR="00DE4C7E" w:rsidRPr="00F83356">
              <w:rPr>
                <w:rFonts w:ascii="標楷體" w:eastAsia="標楷體" w:hAnsi="標楷體" w:hint="eastAsia"/>
              </w:rPr>
              <w:t>干</w:t>
            </w:r>
            <w:proofErr w:type="gramEnd"/>
            <w:r w:rsidR="00DE4C7E" w:rsidRPr="00F83356">
              <w:rPr>
                <w:rFonts w:ascii="標楷體" w:eastAsia="標楷體" w:hAnsi="標楷體" w:hint="eastAsia"/>
              </w:rPr>
              <w:t>節相關推廣活動</w:t>
            </w:r>
          </w:p>
        </w:tc>
        <w:tc>
          <w:tcPr>
            <w:tcW w:w="1857" w:type="pct"/>
            <w:tcBorders>
              <w:top w:val="single" w:sz="4" w:space="0" w:color="auto"/>
              <w:left w:val="single" w:sz="4" w:space="0" w:color="auto"/>
              <w:bottom w:val="single" w:sz="4" w:space="0" w:color="auto"/>
              <w:right w:val="single" w:sz="4" w:space="0" w:color="auto"/>
            </w:tcBorders>
          </w:tcPr>
          <w:p w14:paraId="6DB9E7F2"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大溪豆</w:t>
            </w:r>
            <w:proofErr w:type="gramStart"/>
            <w:r w:rsidRPr="00050195">
              <w:rPr>
                <w:rFonts w:ascii="標楷體" w:eastAsia="標楷體" w:hAnsi="標楷體" w:hint="eastAsia"/>
                <w:color w:val="000000" w:themeColor="text1"/>
              </w:rPr>
              <w:t>干及豆</w:t>
            </w:r>
            <w:proofErr w:type="gramEnd"/>
            <w:r w:rsidRPr="00050195">
              <w:rPr>
                <w:rFonts w:ascii="標楷體" w:eastAsia="標楷體" w:hAnsi="標楷體" w:hint="eastAsia"/>
                <w:color w:val="000000" w:themeColor="text1"/>
              </w:rPr>
              <w:t>製品產業是桃園最具代表性的飲食文化之一，同時因應</w:t>
            </w:r>
            <w:proofErr w:type="gramStart"/>
            <w:r w:rsidRPr="00050195">
              <w:rPr>
                <w:rFonts w:ascii="標楷體" w:eastAsia="標楷體" w:hAnsi="標楷體" w:hint="eastAsia"/>
                <w:color w:val="000000" w:themeColor="text1"/>
              </w:rPr>
              <w:t>世界蔬</w:t>
            </w:r>
            <w:proofErr w:type="gramEnd"/>
            <w:r w:rsidRPr="00050195">
              <w:rPr>
                <w:rFonts w:ascii="標楷體" w:eastAsia="標楷體" w:hAnsi="標楷體" w:hint="eastAsia"/>
                <w:color w:val="000000" w:themeColor="text1"/>
              </w:rPr>
              <w:t>食飲食風潮，藉此契機將大溪豆</w:t>
            </w:r>
            <w:proofErr w:type="gramStart"/>
            <w:r w:rsidRPr="00050195">
              <w:rPr>
                <w:rFonts w:ascii="標楷體" w:eastAsia="標楷體" w:hAnsi="標楷體" w:hint="eastAsia"/>
                <w:color w:val="000000" w:themeColor="text1"/>
              </w:rPr>
              <w:t>干</w:t>
            </w:r>
            <w:proofErr w:type="gramEnd"/>
            <w:r w:rsidRPr="00050195">
              <w:rPr>
                <w:rFonts w:ascii="標楷體" w:eastAsia="標楷體" w:hAnsi="標楷體" w:hint="eastAsia"/>
                <w:color w:val="000000" w:themeColor="text1"/>
              </w:rPr>
              <w:t>品牌升級，接軌</w:t>
            </w:r>
            <w:proofErr w:type="gramStart"/>
            <w:r w:rsidRPr="00050195">
              <w:rPr>
                <w:rFonts w:ascii="標楷體" w:eastAsia="標楷體" w:hAnsi="標楷體" w:hint="eastAsia"/>
                <w:color w:val="000000" w:themeColor="text1"/>
              </w:rPr>
              <w:t>國際蔬</w:t>
            </w:r>
            <w:proofErr w:type="gramEnd"/>
            <w:r w:rsidRPr="00050195">
              <w:rPr>
                <w:rFonts w:ascii="標楷體" w:eastAsia="標楷體" w:hAnsi="標楷體" w:hint="eastAsia"/>
                <w:color w:val="000000" w:themeColor="text1"/>
              </w:rPr>
              <w:t>食市場。</w:t>
            </w:r>
          </w:p>
        </w:tc>
        <w:tc>
          <w:tcPr>
            <w:tcW w:w="980" w:type="pct"/>
            <w:tcBorders>
              <w:top w:val="single" w:sz="4" w:space="0" w:color="auto"/>
              <w:left w:val="single" w:sz="4" w:space="0" w:color="auto"/>
              <w:bottom w:val="single" w:sz="4" w:space="0" w:color="auto"/>
              <w:right w:val="single" w:sz="4" w:space="0" w:color="auto"/>
            </w:tcBorders>
          </w:tcPr>
          <w:p w14:paraId="100414F8"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9,000</w:t>
            </w:r>
          </w:p>
        </w:tc>
        <w:tc>
          <w:tcPr>
            <w:tcW w:w="1148" w:type="pct"/>
            <w:tcBorders>
              <w:top w:val="single" w:sz="4" w:space="0" w:color="auto"/>
              <w:left w:val="single" w:sz="4" w:space="0" w:color="auto"/>
              <w:bottom w:val="single" w:sz="4" w:space="0" w:color="auto"/>
              <w:right w:val="single" w:sz="4" w:space="0" w:color="auto"/>
            </w:tcBorders>
          </w:tcPr>
          <w:p w14:paraId="07A530DC" w14:textId="77777777" w:rsidR="00DE4C7E" w:rsidRPr="006922D1" w:rsidRDefault="00DE4C7E" w:rsidP="00F44667">
            <w:pPr>
              <w:spacing w:line="0" w:lineRule="atLeast"/>
              <w:rPr>
                <w:rFonts w:ascii="標楷體" w:eastAsia="標楷體" w:hAnsi="標楷體"/>
              </w:rPr>
            </w:pPr>
          </w:p>
        </w:tc>
      </w:tr>
      <w:tr w:rsidR="00DE4C7E" w:rsidRPr="006922D1" w14:paraId="739D0F03" w14:textId="77777777" w:rsidTr="00DE4C7E">
        <w:tc>
          <w:tcPr>
            <w:tcW w:w="1015" w:type="pct"/>
            <w:tcBorders>
              <w:top w:val="single" w:sz="4" w:space="0" w:color="auto"/>
              <w:left w:val="single" w:sz="4" w:space="0" w:color="auto"/>
              <w:bottom w:val="single" w:sz="4" w:space="0" w:color="auto"/>
              <w:right w:val="single" w:sz="4" w:space="0" w:color="auto"/>
            </w:tcBorders>
          </w:tcPr>
          <w:p w14:paraId="064F1435" w14:textId="799A9915"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三</w:t>
            </w:r>
            <w:r w:rsidR="00DE4C7E">
              <w:rPr>
                <w:rFonts w:ascii="標楷體" w:eastAsia="標楷體" w:hAnsi="標楷體" w:hint="eastAsia"/>
              </w:rPr>
              <w:t>十、</w:t>
            </w:r>
            <w:r w:rsidR="00DE4C7E" w:rsidRPr="00020701">
              <w:rPr>
                <w:rFonts w:ascii="標楷體" w:eastAsia="標楷體" w:hAnsi="標楷體" w:hint="eastAsia"/>
              </w:rPr>
              <w:t>辦理雙城</w:t>
            </w:r>
            <w:r w:rsidR="00DE4C7E" w:rsidRPr="00020701">
              <w:rPr>
                <w:rFonts w:ascii="標楷體" w:eastAsia="標楷體" w:hAnsi="標楷體" w:hint="eastAsia"/>
              </w:rPr>
              <w:lastRenderedPageBreak/>
              <w:t>國際觀光推廣系列活動</w:t>
            </w:r>
          </w:p>
        </w:tc>
        <w:tc>
          <w:tcPr>
            <w:tcW w:w="1857" w:type="pct"/>
            <w:tcBorders>
              <w:top w:val="single" w:sz="4" w:space="0" w:color="auto"/>
              <w:left w:val="single" w:sz="4" w:space="0" w:color="auto"/>
              <w:bottom w:val="single" w:sz="4" w:space="0" w:color="auto"/>
              <w:right w:val="single" w:sz="4" w:space="0" w:color="auto"/>
            </w:tcBorders>
          </w:tcPr>
          <w:p w14:paraId="22C6DCD1"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lastRenderedPageBreak/>
              <w:t>結合國際友好城市於濱海辦理</w:t>
            </w:r>
            <w:r w:rsidRPr="00050195">
              <w:rPr>
                <w:rFonts w:ascii="標楷體" w:eastAsia="標楷體" w:hAnsi="標楷體" w:hint="eastAsia"/>
                <w:color w:val="000000" w:themeColor="text1"/>
              </w:rPr>
              <w:lastRenderedPageBreak/>
              <w:t>相應合作之路跑、濱海煙火秀或其他海上系列等活動，打造桃園濱海觀光新亮點，創造雙城合作議題與成效。</w:t>
            </w:r>
          </w:p>
        </w:tc>
        <w:tc>
          <w:tcPr>
            <w:tcW w:w="980" w:type="pct"/>
            <w:tcBorders>
              <w:top w:val="single" w:sz="4" w:space="0" w:color="auto"/>
              <w:left w:val="single" w:sz="4" w:space="0" w:color="auto"/>
              <w:bottom w:val="single" w:sz="4" w:space="0" w:color="auto"/>
              <w:right w:val="single" w:sz="4" w:space="0" w:color="auto"/>
            </w:tcBorders>
          </w:tcPr>
          <w:p w14:paraId="4212142B"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lastRenderedPageBreak/>
              <w:t>15,000</w:t>
            </w:r>
          </w:p>
        </w:tc>
        <w:tc>
          <w:tcPr>
            <w:tcW w:w="1148" w:type="pct"/>
            <w:tcBorders>
              <w:top w:val="single" w:sz="4" w:space="0" w:color="auto"/>
              <w:left w:val="single" w:sz="4" w:space="0" w:color="auto"/>
              <w:bottom w:val="single" w:sz="4" w:space="0" w:color="auto"/>
              <w:right w:val="single" w:sz="4" w:space="0" w:color="auto"/>
            </w:tcBorders>
          </w:tcPr>
          <w:p w14:paraId="4A9C9215" w14:textId="77777777" w:rsidR="00DE4C7E" w:rsidRPr="006922D1" w:rsidRDefault="00DE4C7E" w:rsidP="00F44667">
            <w:pPr>
              <w:spacing w:line="0" w:lineRule="atLeast"/>
              <w:rPr>
                <w:rFonts w:ascii="標楷體" w:eastAsia="標楷體" w:hAnsi="標楷體"/>
              </w:rPr>
            </w:pPr>
          </w:p>
        </w:tc>
      </w:tr>
      <w:tr w:rsidR="00DE4C7E" w:rsidRPr="006922D1" w14:paraId="7C179A10" w14:textId="77777777" w:rsidTr="00DE4C7E">
        <w:tc>
          <w:tcPr>
            <w:tcW w:w="1015" w:type="pct"/>
            <w:tcBorders>
              <w:top w:val="single" w:sz="4" w:space="0" w:color="auto"/>
              <w:left w:val="single" w:sz="4" w:space="0" w:color="auto"/>
              <w:bottom w:val="single" w:sz="4" w:space="0" w:color="auto"/>
              <w:right w:val="single" w:sz="4" w:space="0" w:color="auto"/>
            </w:tcBorders>
          </w:tcPr>
          <w:p w14:paraId="6B55C8B1" w14:textId="4C6C843D"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三</w:t>
            </w:r>
            <w:r w:rsidR="00DE4C7E">
              <w:rPr>
                <w:rFonts w:ascii="標楷體" w:eastAsia="標楷體" w:hAnsi="標楷體" w:hint="eastAsia"/>
              </w:rPr>
              <w:t>十</w:t>
            </w:r>
            <w:r>
              <w:rPr>
                <w:rFonts w:ascii="標楷體" w:eastAsia="標楷體" w:hAnsi="標楷體" w:hint="eastAsia"/>
              </w:rPr>
              <w:t>一</w:t>
            </w:r>
            <w:r w:rsidR="00DE4C7E">
              <w:rPr>
                <w:rFonts w:ascii="標楷體" w:eastAsia="標楷體" w:hAnsi="標楷體" w:hint="eastAsia"/>
              </w:rPr>
              <w:t>、</w:t>
            </w:r>
            <w:r w:rsidR="00DE4C7E" w:rsidRPr="00020701">
              <w:rPr>
                <w:rFonts w:ascii="標楷體" w:eastAsia="標楷體" w:hAnsi="標楷體" w:hint="eastAsia"/>
              </w:rPr>
              <w:t>製作桃園國際觀光文宣及宣傳品</w:t>
            </w:r>
          </w:p>
        </w:tc>
        <w:tc>
          <w:tcPr>
            <w:tcW w:w="1857" w:type="pct"/>
            <w:tcBorders>
              <w:top w:val="single" w:sz="4" w:space="0" w:color="auto"/>
              <w:left w:val="single" w:sz="4" w:space="0" w:color="auto"/>
              <w:bottom w:val="single" w:sz="4" w:space="0" w:color="auto"/>
              <w:right w:val="single" w:sz="4" w:space="0" w:color="auto"/>
            </w:tcBorders>
          </w:tcPr>
          <w:p w14:paraId="55013000"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以外籍旅客需求角度設計外語宣傳文宣與宣傳品，提供桃園旅遊資訊，加強旅客了解桃園觀光景點及特色，宣傳桃園特色之美。</w:t>
            </w:r>
          </w:p>
        </w:tc>
        <w:tc>
          <w:tcPr>
            <w:tcW w:w="980" w:type="pct"/>
            <w:tcBorders>
              <w:top w:val="single" w:sz="4" w:space="0" w:color="auto"/>
              <w:left w:val="single" w:sz="4" w:space="0" w:color="auto"/>
              <w:bottom w:val="single" w:sz="4" w:space="0" w:color="auto"/>
              <w:right w:val="single" w:sz="4" w:space="0" w:color="auto"/>
            </w:tcBorders>
          </w:tcPr>
          <w:p w14:paraId="299B5A06"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500</w:t>
            </w:r>
          </w:p>
        </w:tc>
        <w:tc>
          <w:tcPr>
            <w:tcW w:w="1148" w:type="pct"/>
            <w:tcBorders>
              <w:top w:val="single" w:sz="4" w:space="0" w:color="auto"/>
              <w:left w:val="single" w:sz="4" w:space="0" w:color="auto"/>
              <w:bottom w:val="single" w:sz="4" w:space="0" w:color="auto"/>
              <w:right w:val="single" w:sz="4" w:space="0" w:color="auto"/>
            </w:tcBorders>
          </w:tcPr>
          <w:p w14:paraId="47D972D8" w14:textId="77777777" w:rsidR="00DE4C7E" w:rsidRPr="006922D1" w:rsidRDefault="00DE4C7E" w:rsidP="00F44667">
            <w:pPr>
              <w:spacing w:line="0" w:lineRule="atLeast"/>
              <w:rPr>
                <w:rFonts w:ascii="標楷體" w:eastAsia="標楷體" w:hAnsi="標楷體"/>
              </w:rPr>
            </w:pPr>
          </w:p>
        </w:tc>
      </w:tr>
      <w:tr w:rsidR="00DE4C7E" w:rsidRPr="006922D1" w14:paraId="5F363C2C" w14:textId="77777777" w:rsidTr="00DE4C7E">
        <w:tc>
          <w:tcPr>
            <w:tcW w:w="1015" w:type="pct"/>
            <w:tcBorders>
              <w:top w:val="single" w:sz="4" w:space="0" w:color="auto"/>
              <w:left w:val="single" w:sz="4" w:space="0" w:color="auto"/>
              <w:bottom w:val="single" w:sz="4" w:space="0" w:color="auto"/>
              <w:right w:val="single" w:sz="4" w:space="0" w:color="auto"/>
            </w:tcBorders>
          </w:tcPr>
          <w:p w14:paraId="307E5099" w14:textId="407AF2D4" w:rsidR="00DE4C7E" w:rsidRDefault="00C663A0" w:rsidP="00F44667">
            <w:pPr>
              <w:spacing w:line="0" w:lineRule="atLeast"/>
              <w:ind w:leftChars="9" w:left="447" w:hangingChars="177" w:hanging="425"/>
              <w:jc w:val="both"/>
              <w:rPr>
                <w:rFonts w:ascii="標楷體" w:eastAsia="標楷體" w:hAnsi="標楷體"/>
              </w:rPr>
            </w:pPr>
            <w:r>
              <w:rPr>
                <w:rFonts w:ascii="標楷體" w:eastAsia="標楷體" w:hAnsi="標楷體" w:hint="eastAsia"/>
              </w:rPr>
              <w:t>三</w:t>
            </w:r>
            <w:r w:rsidR="00DE4C7E">
              <w:rPr>
                <w:rFonts w:ascii="標楷體" w:eastAsia="標楷體" w:hAnsi="標楷體" w:hint="eastAsia"/>
              </w:rPr>
              <w:t>十</w:t>
            </w:r>
            <w:r>
              <w:rPr>
                <w:rFonts w:ascii="標楷體" w:eastAsia="標楷體" w:hAnsi="標楷體" w:hint="eastAsia"/>
              </w:rPr>
              <w:t>二</w:t>
            </w:r>
            <w:r w:rsidR="00DE4C7E">
              <w:rPr>
                <w:rFonts w:ascii="標楷體" w:eastAsia="標楷體" w:hAnsi="標楷體" w:hint="eastAsia"/>
              </w:rPr>
              <w:t>、</w:t>
            </w:r>
            <w:r w:rsidR="00DE4C7E" w:rsidRPr="00020701">
              <w:rPr>
                <w:rFonts w:ascii="標楷體" w:eastAsia="標楷體" w:hAnsi="標楷體" w:hint="eastAsia"/>
              </w:rPr>
              <w:t>補助「財團法人桃園市觀光發展基金會」推動桃園觀光發展工作</w:t>
            </w:r>
          </w:p>
        </w:tc>
        <w:tc>
          <w:tcPr>
            <w:tcW w:w="1857" w:type="pct"/>
            <w:tcBorders>
              <w:top w:val="single" w:sz="4" w:space="0" w:color="auto"/>
              <w:left w:val="single" w:sz="4" w:space="0" w:color="auto"/>
              <w:bottom w:val="single" w:sz="4" w:space="0" w:color="auto"/>
              <w:right w:val="single" w:sz="4" w:space="0" w:color="auto"/>
            </w:tcBorders>
          </w:tcPr>
          <w:p w14:paraId="78E6CFED" w14:textId="77777777" w:rsidR="00DE4C7E" w:rsidRPr="00050195" w:rsidRDefault="00DE4C7E" w:rsidP="00862700">
            <w:pPr>
              <w:spacing w:line="0" w:lineRule="atLeast"/>
              <w:jc w:val="both"/>
              <w:rPr>
                <w:rFonts w:ascii="標楷體" w:eastAsia="標楷體" w:hAnsi="標楷體"/>
                <w:color w:val="000000" w:themeColor="text1"/>
              </w:rPr>
            </w:pPr>
            <w:r w:rsidRPr="00050195">
              <w:rPr>
                <w:rFonts w:ascii="標楷體" w:eastAsia="標楷體" w:hAnsi="標楷體" w:hint="eastAsia"/>
                <w:color w:val="000000" w:themeColor="text1"/>
              </w:rPr>
              <w:t>透過辦理觀光場域及場館活化維護、城市交流推廣及觀光論壇活動及桃園旅遊產品開發及服務，推展本市觀光活動事宜。</w:t>
            </w:r>
          </w:p>
        </w:tc>
        <w:tc>
          <w:tcPr>
            <w:tcW w:w="980" w:type="pct"/>
            <w:tcBorders>
              <w:top w:val="single" w:sz="4" w:space="0" w:color="auto"/>
              <w:left w:val="single" w:sz="4" w:space="0" w:color="auto"/>
              <w:bottom w:val="single" w:sz="4" w:space="0" w:color="auto"/>
              <w:right w:val="single" w:sz="4" w:space="0" w:color="auto"/>
            </w:tcBorders>
          </w:tcPr>
          <w:p w14:paraId="49C3A8D7" w14:textId="77777777" w:rsidR="00DE4C7E" w:rsidRPr="00314390" w:rsidRDefault="00DE4C7E" w:rsidP="00314390">
            <w:pPr>
              <w:spacing w:line="0" w:lineRule="atLeast"/>
              <w:jc w:val="right"/>
              <w:rPr>
                <w:rFonts w:ascii="標楷體" w:eastAsia="標楷體" w:hAnsi="標楷體"/>
                <w:color w:val="000000" w:themeColor="text1"/>
              </w:rPr>
            </w:pPr>
            <w:r w:rsidRPr="00314390">
              <w:rPr>
                <w:rFonts w:ascii="標楷體" w:eastAsia="標楷體" w:hAnsi="標楷體" w:hint="eastAsia"/>
                <w:color w:val="000000" w:themeColor="text1"/>
              </w:rPr>
              <w:t>20,000</w:t>
            </w:r>
          </w:p>
        </w:tc>
        <w:tc>
          <w:tcPr>
            <w:tcW w:w="1148" w:type="pct"/>
            <w:tcBorders>
              <w:top w:val="single" w:sz="4" w:space="0" w:color="auto"/>
              <w:left w:val="single" w:sz="4" w:space="0" w:color="auto"/>
              <w:bottom w:val="single" w:sz="4" w:space="0" w:color="auto"/>
              <w:right w:val="single" w:sz="4" w:space="0" w:color="auto"/>
            </w:tcBorders>
          </w:tcPr>
          <w:p w14:paraId="72310FC0" w14:textId="77777777" w:rsidR="00DE4C7E" w:rsidRPr="006922D1" w:rsidRDefault="00DE4C7E" w:rsidP="00F44667">
            <w:pPr>
              <w:spacing w:line="0" w:lineRule="atLeast"/>
              <w:rPr>
                <w:rFonts w:ascii="標楷體" w:eastAsia="標楷體" w:hAnsi="標楷體"/>
              </w:rPr>
            </w:pPr>
          </w:p>
        </w:tc>
      </w:tr>
      <w:tr w:rsidR="00092B3B" w:rsidRPr="00092B3B" w14:paraId="5A509F32" w14:textId="77777777" w:rsidTr="0075193C">
        <w:tc>
          <w:tcPr>
            <w:tcW w:w="1015" w:type="pct"/>
          </w:tcPr>
          <w:p w14:paraId="37848B85" w14:textId="4B3D5F0C" w:rsidR="008571D6"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三十三</w:t>
            </w:r>
            <w:r w:rsidR="00917D95" w:rsidRPr="00092B3B">
              <w:rPr>
                <w:rFonts w:ascii="標楷體" w:eastAsia="標楷體" w:hAnsi="標楷體" w:hint="eastAsia"/>
                <w:color w:val="000000" w:themeColor="text1"/>
              </w:rPr>
              <w:t>、巴陵古道生態園區景觀改善工程</w:t>
            </w:r>
          </w:p>
        </w:tc>
        <w:tc>
          <w:tcPr>
            <w:tcW w:w="1857" w:type="pct"/>
          </w:tcPr>
          <w:p w14:paraId="7DA9C120" w14:textId="4B505889" w:rsidR="001C1166" w:rsidRPr="00092B3B" w:rsidRDefault="00917D95" w:rsidP="001C1166">
            <w:pPr>
              <w:pStyle w:val="a6"/>
              <w:numPr>
                <w:ilvl w:val="0"/>
                <w:numId w:val="17"/>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本</w:t>
            </w:r>
            <w:r w:rsidR="004B3464" w:rsidRPr="00092B3B">
              <w:rPr>
                <w:rFonts w:ascii="標楷體" w:eastAsia="標楷體" w:hAnsi="標楷體" w:hint="eastAsia"/>
                <w:color w:val="000000" w:themeColor="text1"/>
              </w:rPr>
              <w:t>工程</w:t>
            </w:r>
            <w:r w:rsidRPr="00092B3B">
              <w:rPr>
                <w:rFonts w:ascii="標楷體" w:eastAsia="標楷體" w:hAnsi="標楷體" w:hint="eastAsia"/>
                <w:color w:val="000000" w:themeColor="text1"/>
              </w:rPr>
              <w:t>將改善</w:t>
            </w:r>
            <w:r w:rsidR="004B3464" w:rsidRPr="00092B3B">
              <w:rPr>
                <w:rFonts w:ascii="標楷體" w:eastAsia="標楷體" w:hAnsi="標楷體" w:hint="eastAsia"/>
                <w:color w:val="000000" w:themeColor="text1"/>
              </w:rPr>
              <w:t>巴陵生態古道</w:t>
            </w:r>
            <w:r w:rsidRPr="00092B3B">
              <w:rPr>
                <w:rFonts w:ascii="標楷體" w:eastAsia="標楷體" w:hAnsi="標楷體" w:hint="eastAsia"/>
                <w:color w:val="000000" w:themeColor="text1"/>
              </w:rPr>
              <w:t>觀光步道、扶手護欄及觀景平台，以及老舊設施及雜亂</w:t>
            </w:r>
            <w:proofErr w:type="gramStart"/>
            <w:r w:rsidRPr="00092B3B">
              <w:rPr>
                <w:rFonts w:ascii="標楷體" w:eastAsia="標楷體" w:hAnsi="標楷體" w:hint="eastAsia"/>
                <w:color w:val="000000" w:themeColor="text1"/>
              </w:rPr>
              <w:t>物清整</w:t>
            </w:r>
            <w:proofErr w:type="gramEnd"/>
            <w:r w:rsidR="004B3464" w:rsidRPr="00092B3B">
              <w:rPr>
                <w:rFonts w:ascii="標楷體" w:eastAsia="標楷體" w:hAnsi="標楷體" w:hint="eastAsia"/>
                <w:color w:val="000000" w:themeColor="text1"/>
              </w:rPr>
              <w:t>，可串聯自拉拉山遊客中心至巴陵2號隧道，沿途涵蓋豐富自然樣貌。</w:t>
            </w:r>
          </w:p>
          <w:p w14:paraId="72E94727" w14:textId="3B4537BC" w:rsidR="00485270" w:rsidRPr="00092B3B" w:rsidRDefault="00917D95" w:rsidP="001C1166">
            <w:pPr>
              <w:pStyle w:val="a6"/>
              <w:numPr>
                <w:ilvl w:val="0"/>
                <w:numId w:val="17"/>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期透過巴陵古道園區硬體設施改善，提供遊客更加舒適及充滿回憶之休憩場域，漫步自然生態的古道，吸引更多遊客造訪</w:t>
            </w:r>
            <w:r w:rsidR="001C1166" w:rsidRPr="00092B3B">
              <w:rPr>
                <w:rFonts w:ascii="標楷體" w:eastAsia="標楷體" w:hAnsi="標楷體" w:hint="eastAsia"/>
                <w:color w:val="000000" w:themeColor="text1"/>
              </w:rPr>
              <w:t>。</w:t>
            </w:r>
          </w:p>
        </w:tc>
        <w:tc>
          <w:tcPr>
            <w:tcW w:w="980" w:type="pct"/>
          </w:tcPr>
          <w:p w14:paraId="7A5B9B33" w14:textId="63F8BC00" w:rsidR="00485270" w:rsidRPr="00092B3B" w:rsidRDefault="00917D95"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1</w:t>
            </w:r>
            <w:r w:rsidR="00485270" w:rsidRPr="00092B3B">
              <w:rPr>
                <w:rFonts w:ascii="標楷體" w:eastAsia="標楷體" w:hAnsi="標楷體"/>
                <w:color w:val="000000" w:themeColor="text1"/>
              </w:rPr>
              <w:t>0</w:t>
            </w:r>
            <w:r w:rsidR="001C1166" w:rsidRPr="00092B3B">
              <w:rPr>
                <w:rFonts w:ascii="標楷體" w:eastAsia="標楷體" w:hAnsi="標楷體"/>
                <w:color w:val="000000" w:themeColor="text1"/>
              </w:rPr>
              <w:t>,</w:t>
            </w:r>
            <w:r w:rsidR="001C1166" w:rsidRPr="00092B3B">
              <w:rPr>
                <w:rFonts w:ascii="標楷體" w:eastAsia="標楷體" w:hAnsi="標楷體" w:hint="eastAsia"/>
                <w:color w:val="000000" w:themeColor="text1"/>
              </w:rPr>
              <w:t>000</w:t>
            </w:r>
          </w:p>
        </w:tc>
        <w:tc>
          <w:tcPr>
            <w:tcW w:w="1148" w:type="pct"/>
          </w:tcPr>
          <w:p w14:paraId="275DF36F" w14:textId="69E55D2A" w:rsidR="00485270" w:rsidRPr="00092B3B" w:rsidRDefault="00485270" w:rsidP="00D66860">
            <w:pPr>
              <w:spacing w:line="0" w:lineRule="atLeast"/>
              <w:jc w:val="both"/>
              <w:rPr>
                <w:rFonts w:ascii="標楷體" w:eastAsia="標楷體" w:hAnsi="標楷體"/>
                <w:color w:val="000000" w:themeColor="text1"/>
              </w:rPr>
            </w:pPr>
          </w:p>
        </w:tc>
      </w:tr>
      <w:tr w:rsidR="00092B3B" w:rsidRPr="00092B3B" w14:paraId="1960C3FF" w14:textId="77777777" w:rsidTr="0075193C">
        <w:tc>
          <w:tcPr>
            <w:tcW w:w="1015" w:type="pct"/>
          </w:tcPr>
          <w:p w14:paraId="253AD73E" w14:textId="3D26DBA9" w:rsidR="00E31910"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三十四</w:t>
            </w:r>
            <w:r w:rsidR="00E31910" w:rsidRPr="00092B3B">
              <w:rPr>
                <w:rFonts w:ascii="標楷體" w:eastAsia="標楷體" w:hAnsi="標楷體" w:hint="eastAsia"/>
                <w:color w:val="000000" w:themeColor="text1"/>
              </w:rPr>
              <w:t>、拉拉山遊客中心暨周邊環境改善工程</w:t>
            </w:r>
          </w:p>
        </w:tc>
        <w:tc>
          <w:tcPr>
            <w:tcW w:w="1857" w:type="pct"/>
          </w:tcPr>
          <w:p w14:paraId="46899DAA" w14:textId="333A7FEA" w:rsidR="00E31910" w:rsidRPr="00092B3B" w:rsidRDefault="009774F3" w:rsidP="00E31910">
            <w:pPr>
              <w:pStyle w:val="a6"/>
              <w:numPr>
                <w:ilvl w:val="0"/>
                <w:numId w:val="22"/>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本</w:t>
            </w:r>
            <w:r w:rsidR="005B404C" w:rsidRPr="00092B3B">
              <w:rPr>
                <w:rFonts w:ascii="標楷體" w:eastAsia="標楷體" w:hAnsi="標楷體" w:hint="eastAsia"/>
                <w:color w:val="000000" w:themeColor="text1"/>
              </w:rPr>
              <w:t>工程</w:t>
            </w:r>
            <w:r w:rsidRPr="00092B3B">
              <w:rPr>
                <w:rFonts w:ascii="標楷體" w:eastAsia="標楷體" w:hAnsi="標楷體" w:hint="eastAsia"/>
                <w:color w:val="000000" w:themeColor="text1"/>
              </w:rPr>
              <w:t>將</w:t>
            </w:r>
            <w:r w:rsidRPr="00092B3B">
              <w:rPr>
                <w:rFonts w:ascii="標楷體" w:eastAsia="標楷體" w:hAnsi="標楷體" w:hint="eastAsia"/>
                <w:bCs/>
                <w:color w:val="000000" w:themeColor="text1"/>
              </w:rPr>
              <w:t>重新整理遊客中心公共空間及展示空間，整修戶外停車場鋪面，以提升北橫地區觀光旅遊服務品質</w:t>
            </w:r>
            <w:r w:rsidR="005B404C" w:rsidRPr="00092B3B">
              <w:rPr>
                <w:rFonts w:ascii="標楷體" w:eastAsia="標楷體" w:hAnsi="標楷體" w:hint="eastAsia"/>
                <w:bCs/>
                <w:color w:val="000000" w:themeColor="text1"/>
              </w:rPr>
              <w:t>，以完善拉拉山整體園區遊憩服務設施及設備。</w:t>
            </w:r>
          </w:p>
          <w:p w14:paraId="5D602908" w14:textId="1C17218F" w:rsidR="009774F3" w:rsidRPr="00092B3B" w:rsidRDefault="009774F3" w:rsidP="00E31910">
            <w:pPr>
              <w:pStyle w:val="a6"/>
              <w:numPr>
                <w:ilvl w:val="0"/>
                <w:numId w:val="22"/>
              </w:numPr>
              <w:spacing w:line="0" w:lineRule="atLeast"/>
              <w:ind w:leftChars="0"/>
              <w:jc w:val="both"/>
              <w:rPr>
                <w:rFonts w:ascii="標楷體" w:eastAsia="標楷體" w:hAnsi="標楷體"/>
                <w:color w:val="000000" w:themeColor="text1"/>
              </w:rPr>
            </w:pPr>
            <w:r w:rsidRPr="00092B3B">
              <w:rPr>
                <w:rFonts w:ascii="標楷體" w:eastAsia="標楷體" w:hAnsi="標楷體" w:hint="eastAsia"/>
                <w:bCs/>
                <w:color w:val="000000" w:themeColor="text1"/>
              </w:rPr>
              <w:t>期透過重整內部公共空間、展示空間及更新相關硬體設備，提供民眾更加舒適及友善之休憩場域，以提升拉拉山周邊地區之觀光遊憩效益及服務品質，吸引更多遊客造訪</w:t>
            </w:r>
            <w:r w:rsidR="00F33DA4" w:rsidRPr="00092B3B">
              <w:rPr>
                <w:rFonts w:ascii="標楷體" w:eastAsia="標楷體" w:hAnsi="標楷體" w:hint="eastAsia"/>
                <w:bCs/>
                <w:color w:val="000000" w:themeColor="text1"/>
              </w:rPr>
              <w:t>。</w:t>
            </w:r>
          </w:p>
        </w:tc>
        <w:tc>
          <w:tcPr>
            <w:tcW w:w="980" w:type="pct"/>
          </w:tcPr>
          <w:p w14:paraId="4D130AFF" w14:textId="6ADCAF7B" w:rsidR="00E31910" w:rsidRPr="00092B3B" w:rsidRDefault="009774F3"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1,700</w:t>
            </w:r>
          </w:p>
        </w:tc>
        <w:tc>
          <w:tcPr>
            <w:tcW w:w="1148" w:type="pct"/>
          </w:tcPr>
          <w:p w14:paraId="6E99B279" w14:textId="52F34F52" w:rsidR="00E31910" w:rsidRPr="00092B3B" w:rsidRDefault="009774F3" w:rsidP="00D66860">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總經費29</w:t>
            </w:r>
            <w:r w:rsidR="00883E31" w:rsidRPr="00092B3B">
              <w:rPr>
                <w:rFonts w:ascii="標楷體" w:eastAsia="標楷體" w:hAnsi="標楷體" w:hint="eastAsia"/>
                <w:color w:val="000000" w:themeColor="text1"/>
              </w:rPr>
              <w:t>,</w:t>
            </w:r>
            <w:r w:rsidRPr="00092B3B">
              <w:rPr>
                <w:rFonts w:ascii="標楷體" w:eastAsia="標楷體" w:hAnsi="標楷體" w:hint="eastAsia"/>
                <w:color w:val="000000" w:themeColor="text1"/>
              </w:rPr>
              <w:t>70</w:t>
            </w:r>
            <w:r w:rsidR="00883E31" w:rsidRPr="00092B3B">
              <w:rPr>
                <w:rFonts w:ascii="標楷體" w:eastAsia="標楷體" w:hAnsi="標楷體" w:hint="eastAsia"/>
                <w:color w:val="000000" w:themeColor="text1"/>
              </w:rPr>
              <w:t>0</w:t>
            </w:r>
            <w:r w:rsidRPr="00092B3B">
              <w:rPr>
                <w:rFonts w:ascii="標楷體" w:eastAsia="標楷體" w:hAnsi="標楷體" w:hint="eastAsia"/>
                <w:color w:val="000000" w:themeColor="text1"/>
              </w:rPr>
              <w:t>千元，分2年執行，</w:t>
            </w:r>
            <w:r w:rsidR="00F33DA4" w:rsidRPr="00092B3B">
              <w:rPr>
                <w:rFonts w:ascii="標楷體" w:eastAsia="標楷體" w:hAnsi="標楷體" w:hint="eastAsia"/>
                <w:color w:val="000000" w:themeColor="text1"/>
              </w:rPr>
              <w:t>本</w:t>
            </w:r>
            <w:r w:rsidRPr="00092B3B">
              <w:rPr>
                <w:rFonts w:ascii="標楷體" w:eastAsia="標楷體" w:hAnsi="標楷體" w:hint="eastAsia"/>
                <w:color w:val="000000" w:themeColor="text1"/>
              </w:rPr>
              <w:t>年</w:t>
            </w:r>
            <w:r w:rsidR="00F33DA4" w:rsidRPr="00092B3B">
              <w:rPr>
                <w:rFonts w:ascii="標楷體" w:eastAsia="標楷體" w:hAnsi="標楷體" w:hint="eastAsia"/>
                <w:color w:val="000000" w:themeColor="text1"/>
              </w:rPr>
              <w:t>度</w:t>
            </w:r>
            <w:r w:rsidRPr="00092B3B">
              <w:rPr>
                <w:rFonts w:ascii="標楷體" w:eastAsia="標楷體" w:hAnsi="標楷體" w:hint="eastAsia"/>
                <w:color w:val="000000" w:themeColor="text1"/>
              </w:rPr>
              <w:t>已編列1,700千元外，</w:t>
            </w:r>
            <w:proofErr w:type="gramStart"/>
            <w:r w:rsidR="00F33DA4" w:rsidRPr="00092B3B">
              <w:rPr>
                <w:rFonts w:ascii="標楷體" w:eastAsia="標楷體" w:hAnsi="標楷體" w:hint="eastAsia"/>
                <w:color w:val="000000" w:themeColor="text1"/>
              </w:rPr>
              <w:t>115</w:t>
            </w:r>
            <w:proofErr w:type="gramEnd"/>
            <w:r w:rsidRPr="00092B3B">
              <w:rPr>
                <w:rFonts w:ascii="標楷體" w:eastAsia="標楷體" w:hAnsi="標楷體" w:hint="eastAsia"/>
                <w:color w:val="000000" w:themeColor="text1"/>
              </w:rPr>
              <w:t>年度續編列第</w:t>
            </w:r>
            <w:r w:rsidR="00F33DA4" w:rsidRPr="00092B3B">
              <w:rPr>
                <w:rFonts w:ascii="標楷體" w:eastAsia="標楷體" w:hAnsi="標楷體" w:hint="eastAsia"/>
                <w:color w:val="000000" w:themeColor="text1"/>
              </w:rPr>
              <w:t>2</w:t>
            </w:r>
            <w:r w:rsidRPr="00092B3B">
              <w:rPr>
                <w:rFonts w:ascii="標楷體" w:eastAsia="標楷體" w:hAnsi="標楷體" w:hint="eastAsia"/>
                <w:color w:val="000000" w:themeColor="text1"/>
              </w:rPr>
              <w:t>年經費28,000千元</w:t>
            </w:r>
          </w:p>
        </w:tc>
      </w:tr>
      <w:tr w:rsidR="00092B3B" w:rsidRPr="00092B3B" w14:paraId="5D3AAFC4" w14:textId="77777777" w:rsidTr="0075193C">
        <w:tc>
          <w:tcPr>
            <w:tcW w:w="1015" w:type="pct"/>
          </w:tcPr>
          <w:p w14:paraId="7FCCBB11" w14:textId="2B4177E1" w:rsidR="0013330B" w:rsidRPr="00092B3B" w:rsidRDefault="0013330B" w:rsidP="00EB052E">
            <w:pPr>
              <w:spacing w:line="0" w:lineRule="atLeast"/>
              <w:ind w:left="456" w:hangingChars="190" w:hanging="456"/>
              <w:jc w:val="both"/>
              <w:rPr>
                <w:rFonts w:ascii="標楷體" w:eastAsia="標楷體" w:hAnsi="標楷體"/>
                <w:color w:val="000000" w:themeColor="text1"/>
              </w:rPr>
            </w:pPr>
            <w:r w:rsidRPr="00092B3B">
              <w:rPr>
                <w:rFonts w:ascii="標楷體" w:eastAsia="標楷體" w:hAnsi="標楷體" w:hint="eastAsia"/>
                <w:color w:val="000000" w:themeColor="text1"/>
              </w:rPr>
              <w:t>三</w:t>
            </w:r>
            <w:r w:rsidR="00C663A0">
              <w:rPr>
                <w:rFonts w:ascii="標楷體" w:eastAsia="標楷體" w:hAnsi="標楷體" w:hint="eastAsia"/>
                <w:color w:val="000000" w:themeColor="text1"/>
              </w:rPr>
              <w:t>十五</w:t>
            </w:r>
            <w:r w:rsidRPr="00092B3B">
              <w:rPr>
                <w:rFonts w:ascii="標楷體" w:eastAsia="標楷體" w:hAnsi="標楷體" w:hint="eastAsia"/>
                <w:color w:val="000000" w:themeColor="text1"/>
              </w:rPr>
              <w:t>、虎頭山</w:t>
            </w:r>
            <w:r w:rsidRPr="00092B3B">
              <w:rPr>
                <w:rFonts w:ascii="標楷體" w:eastAsia="標楷體" w:hAnsi="標楷體" w:hint="eastAsia"/>
                <w:color w:val="000000" w:themeColor="text1"/>
              </w:rPr>
              <w:lastRenderedPageBreak/>
              <w:t>風景特定區服務設施改造計畫</w:t>
            </w:r>
          </w:p>
        </w:tc>
        <w:tc>
          <w:tcPr>
            <w:tcW w:w="1857" w:type="pct"/>
          </w:tcPr>
          <w:p w14:paraId="7A2FA2BB" w14:textId="3618CBDC" w:rsidR="0013330B" w:rsidRPr="00092B3B" w:rsidRDefault="00CA4AA5" w:rsidP="0013330B">
            <w:pPr>
              <w:pStyle w:val="a6"/>
              <w:numPr>
                <w:ilvl w:val="0"/>
                <w:numId w:val="28"/>
              </w:numPr>
              <w:spacing w:line="0" w:lineRule="atLeast"/>
              <w:ind w:leftChars="0"/>
              <w:jc w:val="both"/>
              <w:rPr>
                <w:rFonts w:ascii="標楷體" w:eastAsia="標楷體" w:hAnsi="標楷體"/>
                <w:bCs/>
                <w:color w:val="000000" w:themeColor="text1"/>
              </w:rPr>
            </w:pPr>
            <w:r w:rsidRPr="00092B3B">
              <w:rPr>
                <w:rFonts w:ascii="標楷體" w:eastAsia="標楷體" w:hAnsi="標楷體"/>
                <w:bCs/>
                <w:color w:val="000000" w:themeColor="text1"/>
              </w:rPr>
              <w:lastRenderedPageBreak/>
              <w:t>本計</w:t>
            </w:r>
            <w:r w:rsidRPr="00092B3B">
              <w:rPr>
                <w:rFonts w:ascii="標楷體" w:eastAsia="標楷體" w:hAnsi="標楷體" w:hint="eastAsia"/>
                <w:bCs/>
                <w:color w:val="000000" w:themeColor="text1"/>
              </w:rPr>
              <w:t>畫</w:t>
            </w:r>
            <w:r w:rsidR="005B404C" w:rsidRPr="00092B3B">
              <w:rPr>
                <w:rFonts w:ascii="標楷體" w:eastAsia="標楷體" w:hAnsi="標楷體" w:hint="eastAsia"/>
                <w:bCs/>
                <w:color w:val="000000" w:themeColor="text1"/>
              </w:rPr>
              <w:t>將</w:t>
            </w:r>
            <w:r w:rsidRPr="00092B3B">
              <w:rPr>
                <w:rFonts w:ascii="標楷體" w:eastAsia="標楷體" w:hAnsi="標楷體"/>
                <w:bCs/>
                <w:color w:val="000000" w:themeColor="text1"/>
              </w:rPr>
              <w:t>以「奥爾森林學</w:t>
            </w:r>
            <w:r w:rsidRPr="00092B3B">
              <w:rPr>
                <w:rFonts w:ascii="標楷體" w:eastAsia="標楷體" w:hAnsi="標楷體"/>
                <w:bCs/>
                <w:color w:val="000000" w:themeColor="text1"/>
              </w:rPr>
              <w:lastRenderedPageBreak/>
              <w:t>堂」為主題,打造以兒童為主的森林</w:t>
            </w:r>
            <w:r w:rsidRPr="00092B3B">
              <w:rPr>
                <w:rFonts w:ascii="標楷體" w:eastAsia="標楷體" w:hAnsi="標楷體" w:hint="eastAsia"/>
                <w:bCs/>
                <w:color w:val="000000" w:themeColor="text1"/>
              </w:rPr>
              <w:t>探索場域，</w:t>
            </w:r>
            <w:r w:rsidRPr="00092B3B">
              <w:rPr>
                <w:rFonts w:ascii="標楷體" w:eastAsia="標楷體" w:hAnsi="標楷體"/>
                <w:bCs/>
                <w:color w:val="000000" w:themeColor="text1"/>
              </w:rPr>
              <w:t>重新定位「探索體驗場域」</w:t>
            </w:r>
            <w:r w:rsidRPr="00092B3B">
              <w:rPr>
                <w:rFonts w:ascii="標楷體" w:eastAsia="標楷體" w:hAnsi="標楷體" w:hint="eastAsia"/>
                <w:bCs/>
                <w:color w:val="000000" w:themeColor="text1"/>
              </w:rPr>
              <w:t>，</w:t>
            </w:r>
            <w:r w:rsidRPr="00092B3B">
              <w:rPr>
                <w:rFonts w:ascii="標楷體" w:eastAsia="標楷體" w:hAnsi="標楷體"/>
                <w:bCs/>
                <w:color w:val="000000" w:themeColor="text1"/>
              </w:rPr>
              <w:t>以「安全」、「挑戰」、「特色」、「親近自然」之設計原則</w:t>
            </w:r>
            <w:r w:rsidRPr="00092B3B">
              <w:rPr>
                <w:rFonts w:ascii="標楷體" w:eastAsia="標楷體" w:hAnsi="標楷體" w:hint="eastAsia"/>
                <w:bCs/>
                <w:color w:val="000000" w:themeColor="text1"/>
              </w:rPr>
              <w:t>，</w:t>
            </w:r>
            <w:r w:rsidRPr="00092B3B">
              <w:rPr>
                <w:rFonts w:ascii="標楷體" w:eastAsia="標楷體" w:hAnsi="標楷體"/>
                <w:bCs/>
                <w:color w:val="000000" w:themeColor="text1"/>
              </w:rPr>
              <w:t>拉近兒童與自然環境的關係使能體驗森林遊憩的樂趣</w:t>
            </w:r>
            <w:r w:rsidRPr="00092B3B">
              <w:rPr>
                <w:rFonts w:ascii="標楷體" w:eastAsia="標楷體" w:hAnsi="標楷體" w:hint="eastAsia"/>
                <w:bCs/>
                <w:color w:val="000000" w:themeColor="text1"/>
              </w:rPr>
              <w:t>，打造第一座森林遊戲場。</w:t>
            </w:r>
          </w:p>
          <w:p w14:paraId="6C3178FA" w14:textId="6843D5B7" w:rsidR="00CA4AA5" w:rsidRPr="00092B3B" w:rsidRDefault="00CA4AA5" w:rsidP="0013330B">
            <w:pPr>
              <w:pStyle w:val="a6"/>
              <w:numPr>
                <w:ilvl w:val="0"/>
                <w:numId w:val="28"/>
              </w:numPr>
              <w:spacing w:line="0" w:lineRule="atLeast"/>
              <w:ind w:leftChars="0"/>
              <w:jc w:val="both"/>
              <w:rPr>
                <w:rFonts w:ascii="標楷體" w:eastAsia="標楷體" w:hAnsi="標楷體"/>
                <w:bCs/>
                <w:color w:val="000000" w:themeColor="text1"/>
              </w:rPr>
            </w:pPr>
            <w:r w:rsidRPr="00092B3B">
              <w:rPr>
                <w:rFonts w:ascii="標楷體" w:eastAsia="標楷體" w:hAnsi="標楷體" w:hint="eastAsia"/>
                <w:bCs/>
                <w:color w:val="000000" w:themeColor="text1"/>
              </w:rPr>
              <w:t>期透過</w:t>
            </w:r>
            <w:r w:rsidRPr="00092B3B">
              <w:rPr>
                <w:rFonts w:ascii="標楷體" w:eastAsia="標楷體" w:hAnsi="標楷體"/>
                <w:bCs/>
                <w:color w:val="000000" w:themeColor="text1"/>
              </w:rPr>
              <w:t>提升虎頭山風景特定區設施服務品質</w:t>
            </w:r>
            <w:r w:rsidRPr="00092B3B">
              <w:rPr>
                <w:rFonts w:ascii="標楷體" w:eastAsia="標楷體" w:hAnsi="標楷體" w:hint="eastAsia"/>
                <w:bCs/>
                <w:color w:val="000000" w:themeColor="text1"/>
              </w:rPr>
              <w:t>，</w:t>
            </w:r>
            <w:r w:rsidRPr="00092B3B">
              <w:rPr>
                <w:rFonts w:ascii="標楷體" w:eastAsia="標楷體" w:hAnsi="標楷體"/>
                <w:bCs/>
                <w:color w:val="000000" w:themeColor="text1"/>
              </w:rPr>
              <w:t>以提供豐富且多元</w:t>
            </w:r>
            <w:r w:rsidRPr="00092B3B">
              <w:rPr>
                <w:rFonts w:ascii="標楷體" w:eastAsia="標楷體" w:hAnsi="標楷體" w:hint="eastAsia"/>
                <w:bCs/>
                <w:color w:val="000000" w:themeColor="text1"/>
              </w:rPr>
              <w:t>遊憩環境。</w:t>
            </w:r>
          </w:p>
        </w:tc>
        <w:tc>
          <w:tcPr>
            <w:tcW w:w="980" w:type="pct"/>
          </w:tcPr>
          <w:p w14:paraId="40FB0E20" w14:textId="3F6F8055" w:rsidR="0013330B" w:rsidRPr="00092B3B" w:rsidRDefault="0013330B"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lastRenderedPageBreak/>
              <w:t>63,000</w:t>
            </w:r>
          </w:p>
        </w:tc>
        <w:tc>
          <w:tcPr>
            <w:tcW w:w="1148" w:type="pct"/>
          </w:tcPr>
          <w:p w14:paraId="7A59AC7A" w14:textId="6D57F131" w:rsidR="0013330B" w:rsidRPr="00092B3B" w:rsidRDefault="0013330B" w:rsidP="00D66860">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總經費63,000千</w:t>
            </w:r>
            <w:r w:rsidRPr="00092B3B">
              <w:rPr>
                <w:rFonts w:ascii="標楷體" w:eastAsia="標楷體" w:hAnsi="標楷體" w:hint="eastAsia"/>
                <w:color w:val="000000" w:themeColor="text1"/>
              </w:rPr>
              <w:lastRenderedPageBreak/>
              <w:t>元，中央補助5.56%：3,500千元，市配合94.44%：59,500千元，為墊付轉正經費。</w:t>
            </w:r>
          </w:p>
        </w:tc>
      </w:tr>
      <w:tr w:rsidR="00092B3B" w:rsidRPr="00092B3B" w14:paraId="743E09C3" w14:textId="77777777" w:rsidTr="0075193C">
        <w:tc>
          <w:tcPr>
            <w:tcW w:w="1015" w:type="pct"/>
          </w:tcPr>
          <w:p w14:paraId="798C922F" w14:textId="7E58C99B" w:rsidR="00F33DA4"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lastRenderedPageBreak/>
              <w:t>三十六</w:t>
            </w:r>
            <w:r w:rsidR="00F33DA4" w:rsidRPr="00092B3B">
              <w:rPr>
                <w:rFonts w:ascii="標楷體" w:eastAsia="標楷體" w:hAnsi="標楷體" w:hint="eastAsia"/>
                <w:color w:val="000000" w:themeColor="text1"/>
              </w:rPr>
              <w:t>、大溪中正公園整建規劃設計暨工程(二期)</w:t>
            </w:r>
          </w:p>
        </w:tc>
        <w:tc>
          <w:tcPr>
            <w:tcW w:w="1857" w:type="pct"/>
          </w:tcPr>
          <w:p w14:paraId="20EEA82A" w14:textId="1870DDF2" w:rsidR="00F33DA4" w:rsidRPr="00092B3B" w:rsidRDefault="00F33DA4" w:rsidP="00F33DA4">
            <w:pPr>
              <w:pStyle w:val="a6"/>
              <w:numPr>
                <w:ilvl w:val="0"/>
                <w:numId w:val="23"/>
              </w:numPr>
              <w:spacing w:line="0" w:lineRule="atLeast"/>
              <w:ind w:leftChars="0"/>
              <w:jc w:val="both"/>
              <w:rPr>
                <w:rFonts w:ascii="標楷體" w:eastAsia="標楷體" w:hAnsi="標楷體"/>
                <w:bCs/>
                <w:color w:val="000000" w:themeColor="text1"/>
              </w:rPr>
            </w:pPr>
            <w:r w:rsidRPr="00092B3B">
              <w:rPr>
                <w:rFonts w:ascii="標楷體" w:eastAsia="標楷體" w:hAnsi="標楷體" w:hint="eastAsia"/>
                <w:bCs/>
                <w:color w:val="000000" w:themeColor="text1"/>
              </w:rPr>
              <w:t>大溪中正公園已於</w:t>
            </w:r>
            <w:r w:rsidRPr="00092B3B">
              <w:rPr>
                <w:rFonts w:ascii="標楷體" w:eastAsia="標楷體" w:hAnsi="標楷體"/>
                <w:bCs/>
                <w:color w:val="000000" w:themeColor="text1"/>
              </w:rPr>
              <w:t>113</w:t>
            </w:r>
            <w:r w:rsidRPr="00092B3B">
              <w:rPr>
                <w:rFonts w:ascii="標楷體" w:eastAsia="標楷體" w:hAnsi="標楷體" w:hint="eastAsia"/>
                <w:bCs/>
                <w:color w:val="000000" w:themeColor="text1"/>
              </w:rPr>
              <w:t>年辦理一期整建作業，改善舊有</w:t>
            </w:r>
            <w:proofErr w:type="gramStart"/>
            <w:r w:rsidRPr="00092B3B">
              <w:rPr>
                <w:rFonts w:ascii="標楷體" w:eastAsia="標楷體" w:hAnsi="標楷體" w:hint="eastAsia"/>
                <w:bCs/>
                <w:color w:val="000000" w:themeColor="text1"/>
              </w:rPr>
              <w:t>兒童遊具</w:t>
            </w:r>
            <w:proofErr w:type="gramEnd"/>
            <w:r w:rsidRPr="00092B3B">
              <w:rPr>
                <w:rFonts w:ascii="標楷體" w:eastAsia="標楷體" w:hAnsi="標楷體" w:hint="eastAsia"/>
                <w:bCs/>
                <w:color w:val="000000" w:themeColor="text1"/>
              </w:rPr>
              <w:t>、優化行人動線、夜間照明等，本</w:t>
            </w:r>
            <w:r w:rsidR="005B404C" w:rsidRPr="00092B3B">
              <w:rPr>
                <w:rFonts w:ascii="標楷體" w:eastAsia="標楷體" w:hAnsi="標楷體" w:hint="eastAsia"/>
                <w:bCs/>
                <w:color w:val="000000" w:themeColor="text1"/>
              </w:rPr>
              <w:t>次工程</w:t>
            </w:r>
            <w:r w:rsidRPr="00092B3B">
              <w:rPr>
                <w:rFonts w:ascii="標楷體" w:eastAsia="標楷體" w:hAnsi="標楷體" w:hint="eastAsia"/>
                <w:bCs/>
                <w:color w:val="000000" w:themeColor="text1"/>
              </w:rPr>
              <w:t>預計進行二期整建作業，改善一期範圍外景觀空間之步道老舊、體健設施、</w:t>
            </w:r>
            <w:proofErr w:type="gramStart"/>
            <w:r w:rsidRPr="00092B3B">
              <w:rPr>
                <w:rFonts w:ascii="標楷體" w:eastAsia="標楷體" w:hAnsi="標楷體" w:hint="eastAsia"/>
                <w:bCs/>
                <w:color w:val="000000" w:themeColor="text1"/>
              </w:rPr>
              <w:t>地坪濕滑</w:t>
            </w:r>
            <w:proofErr w:type="gramEnd"/>
            <w:r w:rsidRPr="00092B3B">
              <w:rPr>
                <w:rFonts w:ascii="標楷體" w:eastAsia="標楷體" w:hAnsi="標楷體" w:hint="eastAsia"/>
                <w:bCs/>
                <w:color w:val="000000" w:themeColor="text1"/>
              </w:rPr>
              <w:t>、排水溝外露危險、公園動線瑣碎等問題。</w:t>
            </w:r>
          </w:p>
          <w:p w14:paraId="20D11F8B" w14:textId="616B764E" w:rsidR="00F33DA4" w:rsidRPr="00092B3B" w:rsidRDefault="00F33DA4" w:rsidP="00F33DA4">
            <w:pPr>
              <w:pStyle w:val="a6"/>
              <w:numPr>
                <w:ilvl w:val="0"/>
                <w:numId w:val="23"/>
              </w:numPr>
              <w:spacing w:line="0" w:lineRule="atLeast"/>
              <w:ind w:leftChars="0"/>
              <w:jc w:val="both"/>
              <w:rPr>
                <w:rFonts w:ascii="標楷體" w:eastAsia="標楷體" w:hAnsi="標楷體"/>
                <w:bCs/>
                <w:color w:val="000000" w:themeColor="text1"/>
              </w:rPr>
            </w:pPr>
            <w:r w:rsidRPr="00092B3B">
              <w:rPr>
                <w:rFonts w:ascii="標楷體" w:eastAsia="標楷體" w:hAnsi="標楷體" w:hint="eastAsia"/>
                <w:bCs/>
                <w:color w:val="000000" w:themeColor="text1"/>
              </w:rPr>
              <w:t>期透過公園硬體設施改善，提供在地居民更加舒適及充滿回憶之休憩場域，亦與大溪周邊景點相互搭配，營造在地特色、人文產業以及歷史文化環境氛圍，吸引更多遊客造訪。</w:t>
            </w:r>
          </w:p>
        </w:tc>
        <w:tc>
          <w:tcPr>
            <w:tcW w:w="980" w:type="pct"/>
          </w:tcPr>
          <w:p w14:paraId="11B3E4C0" w14:textId="38F3D94A" w:rsidR="00F33DA4" w:rsidRPr="00092B3B" w:rsidRDefault="00F33DA4"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2,000</w:t>
            </w:r>
          </w:p>
        </w:tc>
        <w:tc>
          <w:tcPr>
            <w:tcW w:w="1148" w:type="pct"/>
          </w:tcPr>
          <w:p w14:paraId="3D5B57A4" w14:textId="6F7772E9" w:rsidR="00F33DA4" w:rsidRPr="00092B3B" w:rsidRDefault="00F33DA4" w:rsidP="00F33DA4">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總經費29</w:t>
            </w:r>
            <w:r w:rsidR="0013330B" w:rsidRPr="00092B3B">
              <w:rPr>
                <w:rFonts w:ascii="標楷體" w:eastAsia="標楷體" w:hAnsi="標楷體" w:hint="eastAsia"/>
                <w:color w:val="000000" w:themeColor="text1"/>
              </w:rPr>
              <w:t>,</w:t>
            </w:r>
            <w:r w:rsidRPr="00092B3B">
              <w:rPr>
                <w:rFonts w:ascii="標楷體" w:eastAsia="標楷體" w:hAnsi="標楷體" w:hint="eastAsia"/>
                <w:color w:val="000000" w:themeColor="text1"/>
              </w:rPr>
              <w:t>00</w:t>
            </w:r>
            <w:r w:rsidR="0013330B" w:rsidRPr="00092B3B">
              <w:rPr>
                <w:rFonts w:ascii="標楷體" w:eastAsia="標楷體" w:hAnsi="標楷體" w:hint="eastAsia"/>
                <w:color w:val="000000" w:themeColor="text1"/>
              </w:rPr>
              <w:t>0</w:t>
            </w:r>
            <w:r w:rsidRPr="00092B3B">
              <w:rPr>
                <w:rFonts w:ascii="標楷體" w:eastAsia="標楷體" w:hAnsi="標楷體" w:hint="eastAsia"/>
                <w:color w:val="000000" w:themeColor="text1"/>
              </w:rPr>
              <w:t>千元，分2年執行，本年度已編列2,000千元外，</w:t>
            </w:r>
            <w:proofErr w:type="gramStart"/>
            <w:r w:rsidRPr="00092B3B">
              <w:rPr>
                <w:rFonts w:ascii="標楷體" w:eastAsia="標楷體" w:hAnsi="標楷體" w:hint="eastAsia"/>
                <w:color w:val="000000" w:themeColor="text1"/>
              </w:rPr>
              <w:t>115</w:t>
            </w:r>
            <w:proofErr w:type="gramEnd"/>
            <w:r w:rsidRPr="00092B3B">
              <w:rPr>
                <w:rFonts w:ascii="標楷體" w:eastAsia="標楷體" w:hAnsi="標楷體" w:hint="eastAsia"/>
                <w:color w:val="000000" w:themeColor="text1"/>
              </w:rPr>
              <w:t>年度續編列第2年經費27,000千元</w:t>
            </w:r>
          </w:p>
        </w:tc>
      </w:tr>
      <w:tr w:rsidR="00092B3B" w:rsidRPr="00092B3B" w14:paraId="53D27477" w14:textId="77777777" w:rsidTr="0075193C">
        <w:tc>
          <w:tcPr>
            <w:tcW w:w="1015" w:type="pct"/>
          </w:tcPr>
          <w:p w14:paraId="444197F8" w14:textId="614917AD" w:rsidR="005F401E"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三十七</w:t>
            </w:r>
            <w:r w:rsidR="005F401E" w:rsidRPr="00092B3B">
              <w:rPr>
                <w:rFonts w:ascii="標楷體" w:eastAsia="標楷體" w:hAnsi="標楷體" w:hint="eastAsia"/>
                <w:color w:val="000000" w:themeColor="text1"/>
              </w:rPr>
              <w:t>、復興區後山觀光廊道系統</w:t>
            </w:r>
            <w:proofErr w:type="gramStart"/>
            <w:r w:rsidR="005F401E" w:rsidRPr="00092B3B">
              <w:rPr>
                <w:rFonts w:ascii="標楷體" w:eastAsia="標楷體" w:hAnsi="標楷體" w:hint="eastAsia"/>
                <w:color w:val="000000" w:themeColor="text1"/>
              </w:rPr>
              <w:t>規</w:t>
            </w:r>
            <w:proofErr w:type="gramEnd"/>
            <w:r w:rsidR="005F401E" w:rsidRPr="00092B3B">
              <w:rPr>
                <w:rFonts w:ascii="標楷體" w:eastAsia="標楷體" w:hAnsi="標楷體" w:hint="eastAsia"/>
                <w:color w:val="000000" w:themeColor="text1"/>
              </w:rPr>
              <w:t>畫及整體發展計畫</w:t>
            </w:r>
          </w:p>
        </w:tc>
        <w:tc>
          <w:tcPr>
            <w:tcW w:w="1857" w:type="pct"/>
          </w:tcPr>
          <w:p w14:paraId="0985F22B" w14:textId="61F35E53" w:rsidR="005F401E" w:rsidRPr="00092B3B" w:rsidRDefault="005F401E" w:rsidP="005F401E">
            <w:pPr>
              <w:pStyle w:val="a6"/>
              <w:numPr>
                <w:ilvl w:val="0"/>
                <w:numId w:val="25"/>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本計畫</w:t>
            </w:r>
            <w:r w:rsidR="005B404C" w:rsidRPr="00092B3B">
              <w:rPr>
                <w:rFonts w:ascii="標楷體" w:eastAsia="標楷體" w:hAnsi="標楷體" w:hint="eastAsia"/>
                <w:color w:val="000000" w:themeColor="text1"/>
              </w:rPr>
              <w:t>將</w:t>
            </w:r>
            <w:r w:rsidRPr="00092B3B">
              <w:rPr>
                <w:rFonts w:ascii="標楷體" w:eastAsia="標楷體" w:hAnsi="標楷體" w:hint="eastAsia"/>
                <w:color w:val="000000" w:themeColor="text1"/>
              </w:rPr>
              <w:t>盤點復興區後山鄰里(三光、高義、</w:t>
            </w:r>
            <w:proofErr w:type="gramStart"/>
            <w:r w:rsidRPr="00092B3B">
              <w:rPr>
                <w:rFonts w:ascii="標楷體" w:eastAsia="標楷體" w:hAnsi="標楷體" w:hint="eastAsia"/>
                <w:color w:val="000000" w:themeColor="text1"/>
              </w:rPr>
              <w:t>華陵里</w:t>
            </w:r>
            <w:proofErr w:type="gramEnd"/>
            <w:r w:rsidRPr="00092B3B">
              <w:rPr>
                <w:rFonts w:ascii="標楷體" w:eastAsia="標楷體" w:hAnsi="標楷體" w:hint="eastAsia"/>
                <w:color w:val="000000" w:themeColor="text1"/>
              </w:rPr>
              <w:t>等)景點資源，並訂定全區發展規劃及未來分期建設計畫。</w:t>
            </w:r>
          </w:p>
          <w:p w14:paraId="236FEEE5" w14:textId="46436D9B" w:rsidR="005F401E" w:rsidRPr="00092B3B" w:rsidRDefault="005F401E" w:rsidP="005F401E">
            <w:pPr>
              <w:pStyle w:val="a6"/>
              <w:numPr>
                <w:ilvl w:val="0"/>
                <w:numId w:val="25"/>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將有效強化地方特色，並將點狀據點串聯成旅遊線、旅遊帶，配合周邊服務設施建置，帶動區域景點及相關產業發展。</w:t>
            </w:r>
          </w:p>
        </w:tc>
        <w:tc>
          <w:tcPr>
            <w:tcW w:w="980" w:type="pct"/>
          </w:tcPr>
          <w:p w14:paraId="182C9B57" w14:textId="51F2CE52" w:rsidR="005F401E" w:rsidRPr="00092B3B" w:rsidRDefault="0015373E"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2,000</w:t>
            </w:r>
          </w:p>
        </w:tc>
        <w:tc>
          <w:tcPr>
            <w:tcW w:w="1148" w:type="pct"/>
          </w:tcPr>
          <w:p w14:paraId="02500B69" w14:textId="77777777" w:rsidR="005F401E" w:rsidRPr="00092B3B" w:rsidRDefault="005F401E" w:rsidP="00F33DA4">
            <w:pPr>
              <w:spacing w:line="0" w:lineRule="atLeast"/>
              <w:jc w:val="both"/>
              <w:rPr>
                <w:rFonts w:ascii="標楷體" w:eastAsia="標楷體" w:hAnsi="標楷體"/>
                <w:color w:val="000000" w:themeColor="text1"/>
              </w:rPr>
            </w:pPr>
          </w:p>
        </w:tc>
      </w:tr>
      <w:tr w:rsidR="00092B3B" w:rsidRPr="00092B3B" w14:paraId="60C54E96" w14:textId="77777777" w:rsidTr="0075193C">
        <w:tc>
          <w:tcPr>
            <w:tcW w:w="1015" w:type="pct"/>
          </w:tcPr>
          <w:p w14:paraId="72EFD0C5" w14:textId="1B959F03" w:rsidR="0015373E"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三十八</w:t>
            </w:r>
            <w:r w:rsidR="0015373E" w:rsidRPr="00092B3B">
              <w:rPr>
                <w:rFonts w:ascii="標楷體" w:eastAsia="標楷體" w:hAnsi="標楷體" w:hint="eastAsia"/>
                <w:color w:val="000000" w:themeColor="text1"/>
              </w:rPr>
              <w:t>、舊百吉隧道暨周邊環境改善計畫</w:t>
            </w:r>
          </w:p>
        </w:tc>
        <w:tc>
          <w:tcPr>
            <w:tcW w:w="1857" w:type="pct"/>
          </w:tcPr>
          <w:p w14:paraId="7F2F8C3F" w14:textId="65A0A05B" w:rsidR="007634EF" w:rsidRPr="00092B3B" w:rsidRDefault="007634EF" w:rsidP="0015373E">
            <w:pPr>
              <w:pStyle w:val="a6"/>
              <w:numPr>
                <w:ilvl w:val="0"/>
                <w:numId w:val="26"/>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本計畫</w:t>
            </w:r>
            <w:r w:rsidR="005B404C" w:rsidRPr="00092B3B">
              <w:rPr>
                <w:rFonts w:ascii="標楷體" w:eastAsia="標楷體" w:hAnsi="標楷體" w:hint="eastAsia"/>
                <w:color w:val="000000" w:themeColor="text1"/>
              </w:rPr>
              <w:t>將</w:t>
            </w:r>
            <w:r w:rsidRPr="00092B3B">
              <w:rPr>
                <w:rFonts w:ascii="標楷體" w:eastAsia="標楷體" w:hAnsi="標楷體" w:hint="eastAsia"/>
                <w:color w:val="000000" w:themeColor="text1"/>
              </w:rPr>
              <w:t>優化隧道兩端入口廣場設施、隧道內展示空間更新、隧道周邊新建停車場，包含廣場鋪面修</w:t>
            </w:r>
            <w:r w:rsidRPr="00092B3B">
              <w:rPr>
                <w:rFonts w:ascii="標楷體" w:eastAsia="標楷體" w:hAnsi="標楷體" w:hint="eastAsia"/>
                <w:color w:val="000000" w:themeColor="text1"/>
              </w:rPr>
              <w:lastRenderedPageBreak/>
              <w:t>繕、公廁簡易整修、水溝改善、入口意象重新調整、景觀綠美化處理、涼亭頂棚修繕、場設施物整合。</w:t>
            </w:r>
          </w:p>
          <w:p w14:paraId="752907E7" w14:textId="5E0402CC" w:rsidR="0015373E" w:rsidRPr="00092B3B" w:rsidRDefault="007634EF" w:rsidP="0015373E">
            <w:pPr>
              <w:pStyle w:val="a6"/>
              <w:numPr>
                <w:ilvl w:val="0"/>
                <w:numId w:val="26"/>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透過建構舒適、便利、友善之旅遊環境；使計畫區成為北橫遊憩線重要活動據點，期能成為北橫發展觀光區域上的新亮點。</w:t>
            </w:r>
          </w:p>
        </w:tc>
        <w:tc>
          <w:tcPr>
            <w:tcW w:w="980" w:type="pct"/>
          </w:tcPr>
          <w:p w14:paraId="42213050" w14:textId="094B6035" w:rsidR="0015373E" w:rsidRPr="00092B3B" w:rsidRDefault="00990CA1"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lastRenderedPageBreak/>
              <w:t>20,000</w:t>
            </w:r>
          </w:p>
        </w:tc>
        <w:tc>
          <w:tcPr>
            <w:tcW w:w="1148" w:type="pct"/>
          </w:tcPr>
          <w:p w14:paraId="0E474F99" w14:textId="2554A97A" w:rsidR="0015373E" w:rsidRPr="00092B3B" w:rsidRDefault="00A00B72" w:rsidP="00F33DA4">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總經費20,000千元，中央補助5</w:t>
            </w:r>
            <w:r w:rsidR="007C15B0" w:rsidRPr="00092B3B">
              <w:rPr>
                <w:rFonts w:ascii="標楷體" w:eastAsia="標楷體" w:hAnsi="標楷體" w:hint="eastAsia"/>
                <w:color w:val="000000" w:themeColor="text1"/>
              </w:rPr>
              <w:t>4</w:t>
            </w:r>
            <w:r w:rsidRPr="00092B3B">
              <w:rPr>
                <w:rFonts w:ascii="標楷體" w:eastAsia="標楷體" w:hAnsi="標楷體" w:hint="eastAsia"/>
                <w:color w:val="000000" w:themeColor="text1"/>
              </w:rPr>
              <w:t>%</w:t>
            </w:r>
            <w:r w:rsidR="0013330B" w:rsidRPr="00092B3B">
              <w:rPr>
                <w:rFonts w:ascii="標楷體" w:eastAsia="標楷體" w:hAnsi="標楷體" w:hint="eastAsia"/>
                <w:color w:val="000000" w:themeColor="text1"/>
              </w:rPr>
              <w:t>：</w:t>
            </w:r>
            <w:r w:rsidR="007C15B0" w:rsidRPr="00092B3B">
              <w:rPr>
                <w:rFonts w:ascii="標楷體" w:eastAsia="標楷體" w:hAnsi="標楷體" w:hint="eastAsia"/>
                <w:color w:val="000000" w:themeColor="text1"/>
              </w:rPr>
              <w:t>10,800</w:t>
            </w:r>
            <w:r w:rsidRPr="00092B3B">
              <w:rPr>
                <w:rFonts w:ascii="標楷體" w:eastAsia="標楷體" w:hAnsi="標楷體" w:hint="eastAsia"/>
                <w:color w:val="000000" w:themeColor="text1"/>
              </w:rPr>
              <w:t>千元，市配合4</w:t>
            </w:r>
            <w:r w:rsidR="007C15B0" w:rsidRPr="00092B3B">
              <w:rPr>
                <w:rFonts w:ascii="標楷體" w:eastAsia="標楷體" w:hAnsi="標楷體" w:hint="eastAsia"/>
                <w:color w:val="000000" w:themeColor="text1"/>
              </w:rPr>
              <w:t>6</w:t>
            </w:r>
            <w:r w:rsidRPr="00092B3B">
              <w:rPr>
                <w:rFonts w:ascii="標楷體" w:eastAsia="標楷體" w:hAnsi="標楷體" w:hint="eastAsia"/>
                <w:color w:val="000000" w:themeColor="text1"/>
              </w:rPr>
              <w:t>%</w:t>
            </w:r>
            <w:r w:rsidR="0013330B" w:rsidRPr="00092B3B">
              <w:rPr>
                <w:rFonts w:ascii="標楷體" w:eastAsia="標楷體" w:hAnsi="標楷體" w:hint="eastAsia"/>
                <w:color w:val="000000" w:themeColor="text1"/>
              </w:rPr>
              <w:t>：</w:t>
            </w:r>
            <w:r w:rsidR="007C15B0" w:rsidRPr="00092B3B">
              <w:rPr>
                <w:rFonts w:ascii="標楷體" w:eastAsia="標楷體" w:hAnsi="標楷體" w:hint="eastAsia"/>
                <w:color w:val="000000" w:themeColor="text1"/>
              </w:rPr>
              <w:t>9,200</w:t>
            </w:r>
            <w:r w:rsidRPr="00092B3B">
              <w:rPr>
                <w:rFonts w:ascii="標楷體" w:eastAsia="標楷體" w:hAnsi="標楷體" w:hint="eastAsia"/>
                <w:color w:val="000000" w:themeColor="text1"/>
              </w:rPr>
              <w:t>千</w:t>
            </w:r>
            <w:r w:rsidRPr="00092B3B">
              <w:rPr>
                <w:rFonts w:ascii="標楷體" w:eastAsia="標楷體" w:hAnsi="標楷體" w:hint="eastAsia"/>
                <w:color w:val="000000" w:themeColor="text1"/>
              </w:rPr>
              <w:lastRenderedPageBreak/>
              <w:t>元，為墊付轉正經費。</w:t>
            </w:r>
          </w:p>
        </w:tc>
      </w:tr>
      <w:tr w:rsidR="00092B3B" w:rsidRPr="00092B3B" w14:paraId="5A4207CB" w14:textId="77777777" w:rsidTr="0075193C">
        <w:tc>
          <w:tcPr>
            <w:tcW w:w="1015" w:type="pct"/>
          </w:tcPr>
          <w:p w14:paraId="61F83201" w14:textId="3EE65E1A" w:rsidR="00F33DA4"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lastRenderedPageBreak/>
              <w:t>三十九</w:t>
            </w:r>
            <w:r w:rsidR="00F33DA4" w:rsidRPr="00092B3B">
              <w:rPr>
                <w:rFonts w:ascii="標楷體" w:eastAsia="標楷體" w:hAnsi="標楷體" w:hint="eastAsia"/>
                <w:color w:val="000000" w:themeColor="text1"/>
              </w:rPr>
              <w:t>、北橫國家風景區部落會議促成行動計畫</w:t>
            </w:r>
          </w:p>
        </w:tc>
        <w:tc>
          <w:tcPr>
            <w:tcW w:w="1857" w:type="pct"/>
          </w:tcPr>
          <w:p w14:paraId="6D32EB02" w14:textId="714B20D0" w:rsidR="00F33DA4" w:rsidRPr="00092B3B" w:rsidRDefault="005F401E" w:rsidP="00F33DA4">
            <w:pPr>
              <w:pStyle w:val="a6"/>
              <w:numPr>
                <w:ilvl w:val="0"/>
                <w:numId w:val="18"/>
              </w:numPr>
              <w:spacing w:line="0" w:lineRule="atLeast"/>
              <w:ind w:leftChars="0"/>
              <w:jc w:val="both"/>
              <w:rPr>
                <w:rFonts w:ascii="標楷體" w:eastAsia="標楷體" w:hAnsi="標楷體"/>
                <w:color w:val="000000" w:themeColor="text1"/>
              </w:rPr>
            </w:pPr>
            <w:r w:rsidRPr="00092B3B">
              <w:rPr>
                <w:rFonts w:ascii="標楷體" w:eastAsia="標楷體" w:hAnsi="標楷體" w:hint="eastAsia"/>
                <w:bCs/>
                <w:color w:val="000000" w:themeColor="text1"/>
              </w:rPr>
              <w:t>本</w:t>
            </w:r>
            <w:r w:rsidR="00F33DA4" w:rsidRPr="00092B3B">
              <w:rPr>
                <w:rFonts w:ascii="標楷體" w:eastAsia="標楷體" w:hAnsi="標楷體" w:hint="eastAsia"/>
                <w:bCs/>
                <w:color w:val="000000" w:themeColor="text1"/>
              </w:rPr>
              <w:t>計畫</w:t>
            </w:r>
            <w:r w:rsidR="005B404C" w:rsidRPr="00092B3B">
              <w:rPr>
                <w:rFonts w:ascii="標楷體" w:eastAsia="標楷體" w:hAnsi="標楷體" w:hint="eastAsia"/>
                <w:bCs/>
                <w:color w:val="000000" w:themeColor="text1"/>
              </w:rPr>
              <w:t>將</w:t>
            </w:r>
            <w:r w:rsidR="00F33DA4" w:rsidRPr="00092B3B">
              <w:rPr>
                <w:rFonts w:ascii="標楷體" w:eastAsia="標楷體" w:hAnsi="標楷體" w:hint="eastAsia"/>
                <w:bCs/>
                <w:color w:val="000000" w:themeColor="text1"/>
              </w:rPr>
              <w:t>辦理部落會議、風景區公告成立等事宜；將透過辦理相關活動、提升在地部落居民對國家風景區認知、鼓勵參與部落會議以促成部落會議達門檻條件</w:t>
            </w:r>
            <w:r w:rsidR="00F33DA4" w:rsidRPr="00092B3B">
              <w:rPr>
                <w:rFonts w:ascii="標楷體" w:eastAsia="標楷體" w:hAnsi="標楷體" w:hint="eastAsia"/>
                <w:color w:val="000000" w:themeColor="text1"/>
              </w:rPr>
              <w:t>。</w:t>
            </w:r>
          </w:p>
          <w:p w14:paraId="09A33F56" w14:textId="4E66B95E" w:rsidR="00F33DA4" w:rsidRPr="00092B3B" w:rsidRDefault="00F33DA4" w:rsidP="00F33DA4">
            <w:pPr>
              <w:pStyle w:val="a6"/>
              <w:numPr>
                <w:ilvl w:val="0"/>
                <w:numId w:val="18"/>
              </w:numPr>
              <w:spacing w:line="0" w:lineRule="atLeast"/>
              <w:ind w:leftChars="0"/>
              <w:jc w:val="both"/>
              <w:rPr>
                <w:rFonts w:ascii="標楷體" w:eastAsia="標楷體" w:hAnsi="標楷體"/>
                <w:color w:val="000000" w:themeColor="text1"/>
              </w:rPr>
            </w:pPr>
            <w:r w:rsidRPr="00092B3B">
              <w:rPr>
                <w:rFonts w:ascii="標楷體" w:eastAsia="標楷體" w:hAnsi="標楷體" w:hint="eastAsia"/>
                <w:bCs/>
                <w:color w:val="000000" w:themeColor="text1"/>
              </w:rPr>
              <w:t>期透過「北橫國家風景區」之成立、整合觀光資源、提升觀光產值、提供就業機會。</w:t>
            </w:r>
          </w:p>
        </w:tc>
        <w:tc>
          <w:tcPr>
            <w:tcW w:w="980" w:type="pct"/>
          </w:tcPr>
          <w:p w14:paraId="56C17A17" w14:textId="6B7B07C1" w:rsidR="00F33DA4" w:rsidRPr="00092B3B" w:rsidRDefault="00F33DA4"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2</w:t>
            </w:r>
            <w:r w:rsidRPr="00092B3B">
              <w:rPr>
                <w:rFonts w:ascii="標楷體" w:eastAsia="標楷體" w:hAnsi="標楷體"/>
                <w:color w:val="000000" w:themeColor="text1"/>
              </w:rPr>
              <w:t>,</w:t>
            </w:r>
            <w:r w:rsidRPr="00092B3B">
              <w:rPr>
                <w:rFonts w:ascii="標楷體" w:eastAsia="標楷體" w:hAnsi="標楷體" w:hint="eastAsia"/>
                <w:color w:val="000000" w:themeColor="text1"/>
              </w:rPr>
              <w:t>000</w:t>
            </w:r>
          </w:p>
        </w:tc>
        <w:tc>
          <w:tcPr>
            <w:tcW w:w="1148" w:type="pct"/>
          </w:tcPr>
          <w:p w14:paraId="5775B8DE" w14:textId="2B36D80B" w:rsidR="00F33DA4" w:rsidRPr="00092B3B" w:rsidRDefault="00A00B72" w:rsidP="00F33DA4">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總經費2,000千元，為墊付轉正經費。</w:t>
            </w:r>
          </w:p>
        </w:tc>
      </w:tr>
      <w:tr w:rsidR="00092B3B" w:rsidRPr="00092B3B" w14:paraId="0C61875B" w14:textId="77777777" w:rsidTr="0075193C">
        <w:tc>
          <w:tcPr>
            <w:tcW w:w="1015" w:type="pct"/>
          </w:tcPr>
          <w:p w14:paraId="6DC1CF8E" w14:textId="54545ACE" w:rsidR="00F33DA4"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四十</w:t>
            </w:r>
            <w:r w:rsidR="00F33DA4" w:rsidRPr="00092B3B">
              <w:rPr>
                <w:rFonts w:ascii="標楷體" w:eastAsia="標楷體" w:hAnsi="標楷體" w:hint="eastAsia"/>
                <w:color w:val="000000" w:themeColor="text1"/>
              </w:rPr>
              <w:t>、</w:t>
            </w:r>
            <w:r w:rsidR="00CB3052" w:rsidRPr="00092B3B">
              <w:rPr>
                <w:rFonts w:ascii="標楷體" w:eastAsia="標楷體" w:hAnsi="標楷體"/>
                <w:color w:val="000000" w:themeColor="text1"/>
              </w:rPr>
              <w:t>前後慈湖周邊遊憩環境改善工程</w:t>
            </w:r>
          </w:p>
        </w:tc>
        <w:tc>
          <w:tcPr>
            <w:tcW w:w="1857" w:type="pct"/>
          </w:tcPr>
          <w:p w14:paraId="2835F222" w14:textId="7FFBEE35" w:rsidR="00F33DA4" w:rsidRPr="00092B3B" w:rsidRDefault="00CB3052" w:rsidP="00F33DA4">
            <w:pPr>
              <w:pStyle w:val="a6"/>
              <w:numPr>
                <w:ilvl w:val="0"/>
                <w:numId w:val="21"/>
              </w:numPr>
              <w:spacing w:line="0" w:lineRule="atLeast"/>
              <w:ind w:leftChars="0"/>
              <w:jc w:val="both"/>
              <w:rPr>
                <w:rFonts w:ascii="標楷體" w:eastAsia="標楷體" w:hAnsi="標楷體"/>
                <w:color w:val="000000" w:themeColor="text1"/>
              </w:rPr>
            </w:pPr>
            <w:r w:rsidRPr="00092B3B">
              <w:rPr>
                <w:rFonts w:ascii="標楷體" w:eastAsia="標楷體" w:hAnsi="標楷體"/>
                <w:color w:val="000000" w:themeColor="text1"/>
              </w:rPr>
              <w:t>本</w:t>
            </w:r>
            <w:r w:rsidR="004B73D5" w:rsidRPr="00092B3B">
              <w:rPr>
                <w:rFonts w:ascii="標楷體" w:eastAsia="標楷體" w:hAnsi="標楷體" w:hint="eastAsia"/>
                <w:color w:val="000000" w:themeColor="text1"/>
              </w:rPr>
              <w:t>工程</w:t>
            </w:r>
            <w:r w:rsidR="005B404C" w:rsidRPr="00092B3B">
              <w:rPr>
                <w:rFonts w:ascii="標楷體" w:eastAsia="標楷體" w:hAnsi="標楷體" w:hint="eastAsia"/>
                <w:color w:val="000000" w:themeColor="text1"/>
              </w:rPr>
              <w:t>將</w:t>
            </w:r>
            <w:r w:rsidRPr="00092B3B">
              <w:rPr>
                <w:rFonts w:ascii="標楷體" w:eastAsia="標楷體" w:hAnsi="標楷體"/>
                <w:color w:val="000000" w:themeColor="text1"/>
              </w:rPr>
              <w:t>自牛角南</w:t>
            </w:r>
            <w:proofErr w:type="gramStart"/>
            <w:r w:rsidRPr="00092B3B">
              <w:rPr>
                <w:rFonts w:ascii="標楷體" w:eastAsia="標楷體" w:hAnsi="標楷體"/>
                <w:color w:val="000000" w:themeColor="text1"/>
              </w:rPr>
              <w:t>埤</w:t>
            </w:r>
            <w:proofErr w:type="gramEnd"/>
            <w:r w:rsidRPr="00092B3B">
              <w:rPr>
                <w:rFonts w:ascii="標楷體" w:eastAsia="標楷體" w:hAnsi="標楷體"/>
                <w:color w:val="000000" w:themeColor="text1"/>
              </w:rPr>
              <w:t>至後慈湖園區進行設施優化作業，包含牛角南</w:t>
            </w:r>
            <w:proofErr w:type="gramStart"/>
            <w:r w:rsidRPr="00092B3B">
              <w:rPr>
                <w:rFonts w:ascii="標楷體" w:eastAsia="標楷體" w:hAnsi="標楷體"/>
                <w:color w:val="000000" w:themeColor="text1"/>
              </w:rPr>
              <w:t>埤</w:t>
            </w:r>
            <w:proofErr w:type="gramEnd"/>
            <w:r w:rsidRPr="00092B3B">
              <w:rPr>
                <w:rFonts w:ascii="標楷體" w:eastAsia="標楷體" w:hAnsi="標楷體"/>
                <w:color w:val="000000" w:themeColor="text1"/>
              </w:rPr>
              <w:t>河濱步道整建、後慈湖戶外廁所設備更新、涼亭損壞屋瓦更新、沿線損壞護欄、木平台更新，以及監視器及廣播器更換等，以提升慈湖觀光遊憩品質</w:t>
            </w:r>
            <w:r w:rsidR="00F33DA4" w:rsidRPr="00092B3B">
              <w:rPr>
                <w:rFonts w:ascii="標楷體" w:eastAsia="標楷體" w:hAnsi="標楷體" w:hint="eastAsia"/>
                <w:color w:val="000000" w:themeColor="text1"/>
              </w:rPr>
              <w:t>。</w:t>
            </w:r>
          </w:p>
          <w:p w14:paraId="3F446549" w14:textId="77A4F9B3" w:rsidR="00F33DA4" w:rsidRPr="00092B3B" w:rsidRDefault="00CB3052" w:rsidP="00F33DA4">
            <w:pPr>
              <w:pStyle w:val="a6"/>
              <w:numPr>
                <w:ilvl w:val="0"/>
                <w:numId w:val="21"/>
              </w:numPr>
              <w:spacing w:line="0" w:lineRule="atLeast"/>
              <w:ind w:leftChars="0"/>
              <w:jc w:val="both"/>
              <w:rPr>
                <w:rFonts w:ascii="標楷體" w:eastAsia="標楷體" w:hAnsi="標楷體"/>
                <w:color w:val="000000" w:themeColor="text1"/>
              </w:rPr>
            </w:pPr>
            <w:r w:rsidRPr="00092B3B">
              <w:rPr>
                <w:rFonts w:ascii="標楷體" w:eastAsia="標楷體" w:hAnsi="標楷體" w:hint="eastAsia"/>
                <w:color w:val="000000" w:themeColor="text1"/>
              </w:rPr>
              <w:t>期透過</w:t>
            </w:r>
            <w:r w:rsidRPr="00092B3B">
              <w:rPr>
                <w:rFonts w:ascii="標楷體" w:eastAsia="標楷體" w:hAnsi="標楷體"/>
                <w:color w:val="000000" w:themeColor="text1"/>
              </w:rPr>
              <w:t>景點延伸橫向串聯形成旅遊廊帶，由點而線而面擴大整體觀光效益，藉以吸引觀光人潮</w:t>
            </w:r>
            <w:r w:rsidR="00F33DA4" w:rsidRPr="00092B3B">
              <w:rPr>
                <w:rFonts w:ascii="標楷體" w:eastAsia="標楷體" w:hAnsi="標楷體" w:hint="eastAsia"/>
                <w:color w:val="000000" w:themeColor="text1"/>
              </w:rPr>
              <w:t>。</w:t>
            </w:r>
          </w:p>
        </w:tc>
        <w:tc>
          <w:tcPr>
            <w:tcW w:w="980" w:type="pct"/>
          </w:tcPr>
          <w:p w14:paraId="3DEE6E2C" w14:textId="1C1F9465" w:rsidR="00F33DA4" w:rsidRPr="00092B3B" w:rsidRDefault="00CB3052"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9</w:t>
            </w:r>
            <w:r w:rsidR="00F33DA4" w:rsidRPr="00092B3B">
              <w:rPr>
                <w:rFonts w:ascii="標楷體" w:eastAsia="標楷體" w:hAnsi="標楷體" w:hint="eastAsia"/>
                <w:color w:val="000000" w:themeColor="text1"/>
              </w:rPr>
              <w:t>,</w:t>
            </w:r>
            <w:r w:rsidRPr="00092B3B">
              <w:rPr>
                <w:rFonts w:ascii="標楷體" w:eastAsia="標楷體" w:hAnsi="標楷體" w:hint="eastAsia"/>
                <w:color w:val="000000" w:themeColor="text1"/>
              </w:rPr>
              <w:t>71</w:t>
            </w:r>
            <w:r w:rsidR="00F33DA4" w:rsidRPr="00092B3B">
              <w:rPr>
                <w:rFonts w:ascii="標楷體" w:eastAsia="標楷體" w:hAnsi="標楷體"/>
                <w:color w:val="000000" w:themeColor="text1"/>
              </w:rPr>
              <w:t>0</w:t>
            </w:r>
          </w:p>
        </w:tc>
        <w:tc>
          <w:tcPr>
            <w:tcW w:w="1148" w:type="pct"/>
          </w:tcPr>
          <w:p w14:paraId="7F0560DA" w14:textId="720AE22E" w:rsidR="00F33DA4" w:rsidRPr="00092B3B" w:rsidRDefault="00A00B72" w:rsidP="00F33DA4">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總經費9,710千元，為墊付轉正經費。</w:t>
            </w:r>
          </w:p>
        </w:tc>
      </w:tr>
      <w:tr w:rsidR="00092B3B" w:rsidRPr="00092B3B" w14:paraId="1083D691" w14:textId="77777777" w:rsidTr="0075193C">
        <w:tc>
          <w:tcPr>
            <w:tcW w:w="1015" w:type="pct"/>
          </w:tcPr>
          <w:p w14:paraId="6B8C6275" w14:textId="0C294B73" w:rsidR="001E5727"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四十一</w:t>
            </w:r>
            <w:r w:rsidR="009A32F9" w:rsidRPr="00092B3B">
              <w:rPr>
                <w:rFonts w:ascii="標楷體" w:eastAsia="標楷體" w:hAnsi="標楷體" w:hint="eastAsia"/>
                <w:color w:val="000000" w:themeColor="text1"/>
              </w:rPr>
              <w:t>、</w:t>
            </w:r>
            <w:r w:rsidR="001E5727" w:rsidRPr="00092B3B">
              <w:rPr>
                <w:rFonts w:ascii="標楷體" w:eastAsia="標楷體" w:hAnsi="標楷體" w:hint="eastAsia"/>
                <w:color w:val="000000" w:themeColor="text1"/>
              </w:rPr>
              <w:t>北橫管理站遊客中心防水暨轄區設施修復計畫</w:t>
            </w:r>
          </w:p>
        </w:tc>
        <w:tc>
          <w:tcPr>
            <w:tcW w:w="1857" w:type="pct"/>
          </w:tcPr>
          <w:p w14:paraId="5B122963" w14:textId="21FE209F"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(一)本</w:t>
            </w:r>
            <w:r w:rsidR="00883E31" w:rsidRPr="00092B3B">
              <w:rPr>
                <w:rFonts w:ascii="標楷體" w:eastAsia="標楷體" w:hAnsi="標楷體" w:hint="eastAsia"/>
                <w:color w:val="000000" w:themeColor="text1"/>
              </w:rPr>
              <w:t>局</w:t>
            </w:r>
            <w:r w:rsidRPr="00092B3B">
              <w:rPr>
                <w:rFonts w:ascii="標楷體" w:eastAsia="標楷體" w:hAnsi="標楷體" w:hint="eastAsia"/>
                <w:color w:val="000000" w:themeColor="text1"/>
              </w:rPr>
              <w:t>轄管羅浮遊客中心漏水狀況遲遲無法有效運用，為將該遊客中心有效運用，租借供在地民眾、小農擺攤，發展在地產業，擬重新施作防水工程。</w:t>
            </w:r>
          </w:p>
          <w:p w14:paraId="62CA9926" w14:textId="77777777" w:rsidR="001E5727" w:rsidRPr="00092B3B" w:rsidRDefault="001E5727" w:rsidP="001E5727">
            <w:pPr>
              <w:spacing w:line="0" w:lineRule="atLeast"/>
              <w:jc w:val="both"/>
              <w:rPr>
                <w:rFonts w:ascii="標楷體" w:eastAsia="標楷體" w:hAnsi="標楷體"/>
                <w:color w:val="000000" w:themeColor="text1"/>
              </w:rPr>
            </w:pPr>
          </w:p>
          <w:p w14:paraId="03AA2110" w14:textId="1453F172"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(二)</w:t>
            </w:r>
            <w:r w:rsidR="00883E31" w:rsidRPr="00092B3B">
              <w:rPr>
                <w:rFonts w:ascii="標楷體" w:eastAsia="標楷體" w:hAnsi="標楷體" w:hint="eastAsia"/>
                <w:color w:val="000000" w:themeColor="text1"/>
              </w:rPr>
              <w:t>本局</w:t>
            </w:r>
            <w:r w:rsidRPr="00092B3B">
              <w:rPr>
                <w:rFonts w:ascii="標楷體" w:eastAsia="標楷體" w:hAnsi="標楷體" w:hint="eastAsia"/>
                <w:color w:val="000000" w:themeColor="text1"/>
              </w:rPr>
              <w:t>轄管拉拉山遊客中心每逢下雨就有大量雨水流入室內，導致裝潢及設備毀損，且因時常有遊客進出，以至於形</w:t>
            </w:r>
            <w:r w:rsidRPr="00092B3B">
              <w:rPr>
                <w:rFonts w:ascii="標楷體" w:eastAsia="標楷體" w:hAnsi="標楷體" w:hint="eastAsia"/>
                <w:color w:val="000000" w:themeColor="text1"/>
              </w:rPr>
              <w:lastRenderedPageBreak/>
              <w:t>象不佳，擬重新施作防水工程。</w:t>
            </w:r>
          </w:p>
        </w:tc>
        <w:tc>
          <w:tcPr>
            <w:tcW w:w="980" w:type="pct"/>
          </w:tcPr>
          <w:p w14:paraId="30C30E59" w14:textId="15773F63" w:rsidR="001E5727" w:rsidRPr="00092B3B" w:rsidRDefault="001E5727"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lastRenderedPageBreak/>
              <w:t>8,000</w:t>
            </w:r>
          </w:p>
        </w:tc>
        <w:tc>
          <w:tcPr>
            <w:tcW w:w="1148" w:type="pct"/>
          </w:tcPr>
          <w:p w14:paraId="460A3443" w14:textId="7163E807" w:rsidR="001E5727" w:rsidRPr="00092B3B" w:rsidRDefault="001E5727" w:rsidP="001E5727">
            <w:pPr>
              <w:spacing w:line="0" w:lineRule="atLeast"/>
              <w:rPr>
                <w:rFonts w:ascii="標楷體" w:eastAsia="標楷體" w:hAnsi="標楷體"/>
                <w:color w:val="000000" w:themeColor="text1"/>
              </w:rPr>
            </w:pPr>
            <w:r w:rsidRPr="00092B3B">
              <w:rPr>
                <w:rFonts w:ascii="標楷體" w:eastAsia="標楷體" w:hAnsi="標楷體" w:hint="eastAsia"/>
                <w:color w:val="000000" w:themeColor="text1"/>
              </w:rPr>
              <w:t>總經費14,000千元，分2年執行，除</w:t>
            </w:r>
            <w:proofErr w:type="gramStart"/>
            <w:r w:rsidRPr="00092B3B">
              <w:rPr>
                <w:rFonts w:ascii="標楷體" w:eastAsia="標楷體" w:hAnsi="標楷體" w:hint="eastAsia"/>
                <w:color w:val="000000" w:themeColor="text1"/>
              </w:rPr>
              <w:t>113</w:t>
            </w:r>
            <w:proofErr w:type="gramEnd"/>
            <w:r w:rsidRPr="00092B3B">
              <w:rPr>
                <w:rFonts w:ascii="標楷體" w:eastAsia="標楷體" w:hAnsi="標楷體" w:hint="eastAsia"/>
                <w:color w:val="000000" w:themeColor="text1"/>
              </w:rPr>
              <w:t>年度已編列6,000千元外，本年度續編列第2年經費8,000千元</w:t>
            </w:r>
          </w:p>
        </w:tc>
      </w:tr>
      <w:tr w:rsidR="00092B3B" w:rsidRPr="00092B3B" w14:paraId="4AEC284E" w14:textId="77777777" w:rsidTr="0075193C">
        <w:tc>
          <w:tcPr>
            <w:tcW w:w="1015" w:type="pct"/>
          </w:tcPr>
          <w:p w14:paraId="78543DA0" w14:textId="6B71B6E9" w:rsidR="001E5727"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二</w:t>
            </w:r>
            <w:r w:rsidR="009A32F9" w:rsidRPr="00092B3B">
              <w:rPr>
                <w:rFonts w:ascii="標楷體" w:eastAsia="標楷體" w:hAnsi="標楷體" w:hint="eastAsia"/>
                <w:color w:val="000000" w:themeColor="text1"/>
              </w:rPr>
              <w:t>、</w:t>
            </w:r>
            <w:r w:rsidR="001E5727" w:rsidRPr="00092B3B">
              <w:rPr>
                <w:rFonts w:ascii="標楷體" w:eastAsia="標楷體" w:hAnsi="標楷體" w:hint="eastAsia"/>
                <w:color w:val="000000" w:themeColor="text1"/>
              </w:rPr>
              <w:t>小烏來風景特定區</w:t>
            </w:r>
            <w:proofErr w:type="gramStart"/>
            <w:r w:rsidR="001E5727" w:rsidRPr="00092B3B">
              <w:rPr>
                <w:rFonts w:ascii="標楷體" w:eastAsia="標楷體" w:hAnsi="標楷體" w:hint="eastAsia"/>
                <w:color w:val="000000" w:themeColor="text1"/>
              </w:rPr>
              <w:t>溫泉民宿取</w:t>
            </w:r>
            <w:proofErr w:type="gramEnd"/>
            <w:r w:rsidR="001E5727" w:rsidRPr="00092B3B">
              <w:rPr>
                <w:rFonts w:ascii="標楷體" w:eastAsia="標楷體" w:hAnsi="標楷體" w:hint="eastAsia"/>
                <w:color w:val="000000" w:themeColor="text1"/>
              </w:rPr>
              <w:t>供管線工程計畫</w:t>
            </w:r>
          </w:p>
        </w:tc>
        <w:tc>
          <w:tcPr>
            <w:tcW w:w="1857" w:type="pct"/>
          </w:tcPr>
          <w:p w14:paraId="52CD1265" w14:textId="2F9C908A"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依據108年12月3日市長專案報告主席決議事項二「</w:t>
            </w:r>
            <w:proofErr w:type="gramStart"/>
            <w:r w:rsidRPr="00092B3B">
              <w:rPr>
                <w:rFonts w:ascii="標楷體" w:eastAsia="標楷體" w:hAnsi="標楷體" w:hint="eastAsia"/>
                <w:color w:val="000000" w:themeColor="text1"/>
              </w:rPr>
              <w:t>優先於義盛</w:t>
            </w:r>
            <w:proofErr w:type="gramEnd"/>
            <w:r w:rsidRPr="00092B3B">
              <w:rPr>
                <w:rFonts w:ascii="標楷體" w:eastAsia="標楷體" w:hAnsi="標楷體" w:hint="eastAsia"/>
                <w:color w:val="000000" w:themeColor="text1"/>
              </w:rPr>
              <w:t>遊客中心旁開鑿義盛溫泉1號井，設置周邊溫泉相關設施，出售溫泉水至周邊山莊使用，以發展該區溫泉形成群聚效應」。故本次預計將113年底完成之義盛一號井發揮最到效益，除提供一旁的</w:t>
            </w:r>
            <w:proofErr w:type="gramStart"/>
            <w:r w:rsidRPr="00092B3B">
              <w:rPr>
                <w:rFonts w:ascii="標楷體" w:eastAsia="標楷體" w:hAnsi="標楷體" w:hint="eastAsia"/>
                <w:color w:val="000000" w:themeColor="text1"/>
              </w:rPr>
              <w:t>宇內溪</w:t>
            </w:r>
            <w:proofErr w:type="gramEnd"/>
            <w:r w:rsidRPr="00092B3B">
              <w:rPr>
                <w:rFonts w:ascii="標楷體" w:eastAsia="標楷體" w:hAnsi="標楷體" w:hint="eastAsia"/>
                <w:color w:val="000000" w:themeColor="text1"/>
              </w:rPr>
              <w:t>野溪溫泉外，規劃溫泉取供管線及定點供水等設備，將溫泉水提供之週遭業者，開發溫泉產業，打造溫泉鄉。</w:t>
            </w:r>
          </w:p>
        </w:tc>
        <w:tc>
          <w:tcPr>
            <w:tcW w:w="980" w:type="pct"/>
          </w:tcPr>
          <w:p w14:paraId="20477C7E" w14:textId="2460449C" w:rsidR="001E5727" w:rsidRPr="00092B3B" w:rsidRDefault="001E5727"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6,000</w:t>
            </w:r>
          </w:p>
        </w:tc>
        <w:tc>
          <w:tcPr>
            <w:tcW w:w="1148" w:type="pct"/>
          </w:tcPr>
          <w:p w14:paraId="199D562B" w14:textId="77777777" w:rsidR="001E5727" w:rsidRPr="00092B3B" w:rsidRDefault="001E5727" w:rsidP="001E5727">
            <w:pPr>
              <w:spacing w:line="0" w:lineRule="atLeast"/>
              <w:rPr>
                <w:rFonts w:ascii="標楷體" w:eastAsia="標楷體" w:hAnsi="標楷體"/>
                <w:color w:val="000000" w:themeColor="text1"/>
              </w:rPr>
            </w:pPr>
            <w:r w:rsidRPr="00092B3B">
              <w:rPr>
                <w:rFonts w:ascii="標楷體" w:eastAsia="標楷體" w:hAnsi="標楷體" w:hint="eastAsia"/>
                <w:color w:val="000000" w:themeColor="text1"/>
              </w:rPr>
              <w:t>本項計畫原</w:t>
            </w:r>
            <w:proofErr w:type="gramStart"/>
            <w:r w:rsidRPr="00092B3B">
              <w:rPr>
                <w:rFonts w:ascii="標楷體" w:eastAsia="標楷體" w:hAnsi="標楷體" w:hint="eastAsia"/>
                <w:color w:val="000000" w:themeColor="text1"/>
              </w:rPr>
              <w:t>規畫總</w:t>
            </w:r>
            <w:proofErr w:type="gramEnd"/>
            <w:r w:rsidRPr="00092B3B">
              <w:rPr>
                <w:rFonts w:ascii="標楷體" w:eastAsia="標楷體" w:hAnsi="標楷體" w:hint="eastAsia"/>
                <w:color w:val="000000" w:themeColor="text1"/>
              </w:rPr>
              <w:t>經費23,000千元，自</w:t>
            </w:r>
            <w:proofErr w:type="gramStart"/>
            <w:r w:rsidRPr="00092B3B">
              <w:rPr>
                <w:rFonts w:ascii="標楷體" w:eastAsia="標楷體" w:hAnsi="標楷體" w:hint="eastAsia"/>
                <w:color w:val="000000" w:themeColor="text1"/>
              </w:rPr>
              <w:t>113</w:t>
            </w:r>
            <w:proofErr w:type="gramEnd"/>
            <w:r w:rsidRPr="00092B3B">
              <w:rPr>
                <w:rFonts w:ascii="標楷體" w:eastAsia="標楷體" w:hAnsi="標楷體" w:hint="eastAsia"/>
                <w:color w:val="000000" w:themeColor="text1"/>
              </w:rPr>
              <w:t>年度起分2年編列，因政策變動原因，調整如下:</w:t>
            </w:r>
          </w:p>
          <w:p w14:paraId="717FB268" w14:textId="43FF6B1D" w:rsidR="001E5727" w:rsidRPr="00092B3B" w:rsidRDefault="001E5727" w:rsidP="001E5727">
            <w:pPr>
              <w:spacing w:line="0" w:lineRule="atLeast"/>
              <w:rPr>
                <w:rFonts w:ascii="標楷體" w:eastAsia="標楷體" w:hAnsi="標楷體"/>
                <w:color w:val="000000" w:themeColor="text1"/>
              </w:rPr>
            </w:pPr>
            <w:r w:rsidRPr="00092B3B">
              <w:rPr>
                <w:rFonts w:ascii="標楷體" w:eastAsia="標楷體" w:hAnsi="標楷體" w:hint="eastAsia"/>
                <w:color w:val="000000" w:themeColor="text1"/>
              </w:rPr>
              <w:t>總經費23,000千元，分3年執行，除</w:t>
            </w:r>
            <w:proofErr w:type="gramStart"/>
            <w:r w:rsidRPr="00092B3B">
              <w:rPr>
                <w:rFonts w:ascii="標楷體" w:eastAsia="標楷體" w:hAnsi="標楷體" w:hint="eastAsia"/>
                <w:color w:val="000000" w:themeColor="text1"/>
              </w:rPr>
              <w:t>113</w:t>
            </w:r>
            <w:proofErr w:type="gramEnd"/>
            <w:r w:rsidRPr="00092B3B">
              <w:rPr>
                <w:rFonts w:ascii="標楷體" w:eastAsia="標楷體" w:hAnsi="標楷體" w:hint="eastAsia"/>
                <w:color w:val="000000" w:themeColor="text1"/>
              </w:rPr>
              <w:t>年度已編列2,500千元外，本年度續編列第2年經費6,000千元，其餘14,500千元於115年繼續編列。</w:t>
            </w:r>
          </w:p>
        </w:tc>
      </w:tr>
      <w:tr w:rsidR="00092B3B" w:rsidRPr="00092B3B" w14:paraId="3757B24B" w14:textId="77777777" w:rsidTr="0075193C">
        <w:tc>
          <w:tcPr>
            <w:tcW w:w="1015" w:type="pct"/>
          </w:tcPr>
          <w:p w14:paraId="5ABE823C" w14:textId="2B3B8CC4" w:rsidR="001E5727"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三</w:t>
            </w:r>
            <w:r w:rsidR="009A32F9" w:rsidRPr="00092B3B">
              <w:rPr>
                <w:rFonts w:ascii="標楷體" w:eastAsia="標楷體" w:hAnsi="標楷體" w:hint="eastAsia"/>
                <w:color w:val="000000" w:themeColor="text1"/>
              </w:rPr>
              <w:t>、</w:t>
            </w:r>
            <w:r w:rsidR="001E5727" w:rsidRPr="00092B3B">
              <w:rPr>
                <w:rFonts w:ascii="標楷體" w:eastAsia="標楷體" w:hAnsi="標楷體" w:hint="eastAsia"/>
                <w:color w:val="000000" w:themeColor="text1"/>
              </w:rPr>
              <w:t>上巴陵停車場亮點廁所整建工程計畫</w:t>
            </w:r>
          </w:p>
        </w:tc>
        <w:tc>
          <w:tcPr>
            <w:tcW w:w="1857" w:type="pct"/>
          </w:tcPr>
          <w:p w14:paraId="599719F4" w14:textId="718D4996"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上巴陵停車場既有廁所因過去管線路線設計及既有化糞池負載程度有限導致排放的污水行經遊客聚集處及周遭商家，長期下來陸續接獲民眾陳情，</w:t>
            </w:r>
            <w:proofErr w:type="gramStart"/>
            <w:r w:rsidRPr="00092B3B">
              <w:rPr>
                <w:rFonts w:ascii="標楷體" w:eastAsia="標楷體" w:hAnsi="標楷體" w:hint="eastAsia"/>
                <w:color w:val="000000" w:themeColor="text1"/>
              </w:rPr>
              <w:t>爰</w:t>
            </w:r>
            <w:proofErr w:type="gramEnd"/>
            <w:r w:rsidRPr="00092B3B">
              <w:rPr>
                <w:rFonts w:ascii="標楷體" w:eastAsia="標楷體" w:hAnsi="標楷體" w:hint="eastAsia"/>
                <w:color w:val="000000" w:themeColor="text1"/>
              </w:rPr>
              <w:t>重新評估拆除後重新整建該公共廁所（面積約80平方公尺），善加利用該停車場之景觀優勢，使其成為上巴陵之亮點公廁。</w:t>
            </w:r>
          </w:p>
        </w:tc>
        <w:tc>
          <w:tcPr>
            <w:tcW w:w="980" w:type="pct"/>
          </w:tcPr>
          <w:p w14:paraId="14CB7D89" w14:textId="29F1564A" w:rsidR="001E5727" w:rsidRPr="00092B3B" w:rsidRDefault="001E5727"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1,000</w:t>
            </w:r>
          </w:p>
        </w:tc>
        <w:tc>
          <w:tcPr>
            <w:tcW w:w="1148" w:type="pct"/>
          </w:tcPr>
          <w:p w14:paraId="5D9BA6B7" w14:textId="4510A568"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總經費9,220千元，分2年執行，本年度編列第1年經費1,000千元，其餘8,220千元於115年繼續編列</w:t>
            </w:r>
          </w:p>
        </w:tc>
      </w:tr>
      <w:tr w:rsidR="00092B3B" w:rsidRPr="00092B3B" w14:paraId="0D4D1509" w14:textId="77777777" w:rsidTr="0075193C">
        <w:tc>
          <w:tcPr>
            <w:tcW w:w="1015" w:type="pct"/>
          </w:tcPr>
          <w:p w14:paraId="2BE11E80" w14:textId="1F7B113A" w:rsidR="001E5727"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w:t>
            </w:r>
            <w:r w:rsidR="001E5727" w:rsidRPr="00092B3B">
              <w:rPr>
                <w:rFonts w:ascii="標楷體" w:eastAsia="標楷體" w:hAnsi="標楷體" w:hint="eastAsia"/>
                <w:color w:val="000000" w:themeColor="text1"/>
              </w:rPr>
              <w:t>後慈湖</w:t>
            </w:r>
            <w:proofErr w:type="gramStart"/>
            <w:r w:rsidR="001E5727" w:rsidRPr="00092B3B">
              <w:rPr>
                <w:rFonts w:ascii="標楷體" w:eastAsia="標楷體" w:hAnsi="標楷體" w:hint="eastAsia"/>
                <w:color w:val="000000" w:themeColor="text1"/>
              </w:rPr>
              <w:t>既有砂濾池</w:t>
            </w:r>
            <w:proofErr w:type="gramEnd"/>
            <w:r w:rsidR="001E5727" w:rsidRPr="00092B3B">
              <w:rPr>
                <w:rFonts w:ascii="標楷體" w:eastAsia="標楷體" w:hAnsi="標楷體" w:hint="eastAsia"/>
                <w:color w:val="000000" w:themeColor="text1"/>
              </w:rPr>
              <w:t>新增洗砂設備計畫</w:t>
            </w:r>
          </w:p>
        </w:tc>
        <w:tc>
          <w:tcPr>
            <w:tcW w:w="1857" w:type="pct"/>
          </w:tcPr>
          <w:p w14:paraId="765BDA55" w14:textId="1481EC8D"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慈湖園區(包含前慈湖、後慈湖、頭寮園區等)之供水系統水源，主要係取自後慈湖之湖水，經由設置於後慈湖內</w:t>
            </w:r>
            <w:proofErr w:type="gramStart"/>
            <w:r w:rsidRPr="00092B3B">
              <w:rPr>
                <w:rFonts w:ascii="標楷體" w:eastAsia="標楷體" w:hAnsi="標楷體" w:hint="eastAsia"/>
                <w:color w:val="000000" w:themeColor="text1"/>
              </w:rPr>
              <w:t>之砂濾</w:t>
            </w:r>
            <w:proofErr w:type="gramEnd"/>
            <w:r w:rsidRPr="00092B3B">
              <w:rPr>
                <w:rFonts w:ascii="標楷體" w:eastAsia="標楷體" w:hAnsi="標楷體" w:hint="eastAsia"/>
                <w:color w:val="000000" w:themeColor="text1"/>
              </w:rPr>
              <w:t>池沉澱、過濾後，輸送水源至慈湖各園區；藉由本次新增洗砂設備計畫改善過去以</w:t>
            </w:r>
            <w:proofErr w:type="gramStart"/>
            <w:r w:rsidRPr="00092B3B">
              <w:rPr>
                <w:rFonts w:ascii="標楷體" w:eastAsia="標楷體" w:hAnsi="標楷體" w:hint="eastAsia"/>
                <w:color w:val="000000" w:themeColor="text1"/>
              </w:rPr>
              <w:t>人力換砂所</w:t>
            </w:r>
            <w:proofErr w:type="gramEnd"/>
            <w:r w:rsidRPr="00092B3B">
              <w:rPr>
                <w:rFonts w:ascii="標楷體" w:eastAsia="標楷體" w:hAnsi="標楷體" w:hint="eastAsia"/>
                <w:color w:val="000000" w:themeColor="text1"/>
              </w:rPr>
              <w:t>產生水質水量不穩定、局限空間作業等問題。</w:t>
            </w:r>
          </w:p>
        </w:tc>
        <w:tc>
          <w:tcPr>
            <w:tcW w:w="980" w:type="pct"/>
          </w:tcPr>
          <w:p w14:paraId="3CD3D3CF" w14:textId="17E27547" w:rsidR="001E5727" w:rsidRPr="00092B3B" w:rsidRDefault="001E5727"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13,000</w:t>
            </w:r>
          </w:p>
        </w:tc>
        <w:tc>
          <w:tcPr>
            <w:tcW w:w="1148" w:type="pct"/>
          </w:tcPr>
          <w:p w14:paraId="25717974" w14:textId="77777777" w:rsidR="001E5727" w:rsidRPr="00092B3B" w:rsidRDefault="001E5727" w:rsidP="001E5727">
            <w:pPr>
              <w:spacing w:line="0" w:lineRule="atLeast"/>
              <w:jc w:val="both"/>
              <w:rPr>
                <w:rFonts w:ascii="標楷體" w:eastAsia="標楷體" w:hAnsi="標楷體"/>
                <w:color w:val="000000" w:themeColor="text1"/>
              </w:rPr>
            </w:pPr>
          </w:p>
        </w:tc>
      </w:tr>
      <w:tr w:rsidR="00092B3B" w:rsidRPr="00092B3B" w14:paraId="7CAC59E7" w14:textId="77777777" w:rsidTr="0075193C">
        <w:tc>
          <w:tcPr>
            <w:tcW w:w="1015" w:type="pct"/>
          </w:tcPr>
          <w:p w14:paraId="66652545" w14:textId="5A01F4CB" w:rsidR="001E5727"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五</w:t>
            </w:r>
            <w:r w:rsidR="009A32F9" w:rsidRPr="00092B3B">
              <w:rPr>
                <w:rFonts w:ascii="標楷體" w:eastAsia="標楷體" w:hAnsi="標楷體" w:hint="eastAsia"/>
                <w:color w:val="000000" w:themeColor="text1"/>
              </w:rPr>
              <w:t>、</w:t>
            </w:r>
            <w:r w:rsidR="001E5727" w:rsidRPr="00092B3B">
              <w:rPr>
                <w:rFonts w:ascii="標楷體" w:eastAsia="標楷體" w:hAnsi="標楷體" w:hint="eastAsia"/>
                <w:color w:val="000000" w:themeColor="text1"/>
              </w:rPr>
              <w:t>小烏來天空步道維護保養計畫</w:t>
            </w:r>
          </w:p>
        </w:tc>
        <w:tc>
          <w:tcPr>
            <w:tcW w:w="1857" w:type="pct"/>
          </w:tcPr>
          <w:p w14:paraId="3E0CE0FC" w14:textId="1C44F5B7"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一、小烏來風景特定區天空步道為重要知名景點，該步道巍峨壯麗風光景色常吸引大量遊客挑戰凌空膽量、賞景拍照打卡，因玻璃材質經大量遊客走訪，容易出現</w:t>
            </w:r>
            <w:proofErr w:type="gramStart"/>
            <w:r w:rsidRPr="00092B3B">
              <w:rPr>
                <w:rFonts w:ascii="標楷體" w:eastAsia="標楷體" w:hAnsi="標楷體" w:hint="eastAsia"/>
                <w:color w:val="000000" w:themeColor="text1"/>
              </w:rPr>
              <w:t>汙</w:t>
            </w:r>
            <w:proofErr w:type="gramEnd"/>
            <w:r w:rsidRPr="00092B3B">
              <w:rPr>
                <w:rFonts w:ascii="標楷體" w:eastAsia="標楷體" w:hAnsi="標楷體" w:hint="eastAsia"/>
                <w:color w:val="000000" w:themeColor="text1"/>
              </w:rPr>
              <w:t>損及刮痕，除110年及111年因</w:t>
            </w:r>
            <w:proofErr w:type="gramStart"/>
            <w:r w:rsidRPr="00092B3B">
              <w:rPr>
                <w:rFonts w:ascii="標楷體" w:eastAsia="標楷體" w:hAnsi="標楷體" w:hint="eastAsia"/>
                <w:color w:val="000000" w:themeColor="text1"/>
              </w:rPr>
              <w:t>疫</w:t>
            </w:r>
            <w:proofErr w:type="gramEnd"/>
            <w:r w:rsidRPr="00092B3B">
              <w:rPr>
                <w:rFonts w:ascii="標楷體" w:eastAsia="標楷體" w:hAnsi="標楷體" w:hint="eastAsia"/>
                <w:color w:val="000000" w:themeColor="text1"/>
              </w:rPr>
              <w:t>情造成觀光人數銳減外，本</w:t>
            </w:r>
            <w:r w:rsidR="00883E31" w:rsidRPr="00092B3B">
              <w:rPr>
                <w:rFonts w:ascii="標楷體" w:eastAsia="標楷體" w:hAnsi="標楷體" w:hint="eastAsia"/>
                <w:color w:val="000000" w:themeColor="text1"/>
              </w:rPr>
              <w:t>局</w:t>
            </w:r>
            <w:r w:rsidRPr="00092B3B">
              <w:rPr>
                <w:rFonts w:ascii="標楷體" w:eastAsia="標楷體" w:hAnsi="標楷體" w:hint="eastAsia"/>
                <w:color w:val="000000" w:themeColor="text1"/>
              </w:rPr>
              <w:t>每年定期更換踏面玻璃。</w:t>
            </w:r>
          </w:p>
          <w:p w14:paraId="0F1FFF43" w14:textId="77777777"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lastRenderedPageBreak/>
              <w:t>二、小烏來天空步道側面玻璃因受自然氣候作用，會產生玻璃</w:t>
            </w:r>
            <w:proofErr w:type="gramStart"/>
            <w:r w:rsidRPr="00092B3B">
              <w:rPr>
                <w:rFonts w:ascii="標楷體" w:eastAsia="標楷體" w:hAnsi="標楷體" w:hint="eastAsia"/>
                <w:color w:val="000000" w:themeColor="text1"/>
              </w:rPr>
              <w:t>通透度不</w:t>
            </w:r>
            <w:proofErr w:type="gramEnd"/>
            <w:r w:rsidRPr="00092B3B">
              <w:rPr>
                <w:rFonts w:ascii="標楷體" w:eastAsia="標楷體" w:hAnsi="標楷體" w:hint="eastAsia"/>
                <w:color w:val="000000" w:themeColor="text1"/>
              </w:rPr>
              <w:t>佳情形，為維持良好景觀視覺效果，擬進行側面玻璃更換作業，</w:t>
            </w:r>
            <w:proofErr w:type="gramStart"/>
            <w:r w:rsidRPr="00092B3B">
              <w:rPr>
                <w:rFonts w:ascii="標楷體" w:eastAsia="標楷體" w:hAnsi="標楷體" w:hint="eastAsia"/>
                <w:color w:val="000000" w:themeColor="text1"/>
              </w:rPr>
              <w:t>俾</w:t>
            </w:r>
            <w:proofErr w:type="gramEnd"/>
            <w:r w:rsidRPr="00092B3B">
              <w:rPr>
                <w:rFonts w:ascii="標楷體" w:eastAsia="標楷體" w:hAnsi="標楷體" w:hint="eastAsia"/>
                <w:color w:val="000000" w:themeColor="text1"/>
              </w:rPr>
              <w:t>使平台視野</w:t>
            </w:r>
            <w:proofErr w:type="gramStart"/>
            <w:r w:rsidRPr="00092B3B">
              <w:rPr>
                <w:rFonts w:ascii="標楷體" w:eastAsia="標楷體" w:hAnsi="標楷體" w:hint="eastAsia"/>
                <w:color w:val="000000" w:themeColor="text1"/>
              </w:rPr>
              <w:t>清晰，</w:t>
            </w:r>
            <w:proofErr w:type="gramEnd"/>
            <w:r w:rsidRPr="00092B3B">
              <w:rPr>
                <w:rFonts w:ascii="標楷體" w:eastAsia="標楷體" w:hAnsi="標楷體" w:hint="eastAsia"/>
                <w:color w:val="000000" w:themeColor="text1"/>
              </w:rPr>
              <w:t>以服務廣大遊客，帶動北橫觀光發展。</w:t>
            </w:r>
          </w:p>
          <w:p w14:paraId="5153C725" w14:textId="59906D67"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三、天空</w:t>
            </w:r>
            <w:proofErr w:type="gramStart"/>
            <w:r w:rsidRPr="00092B3B">
              <w:rPr>
                <w:rFonts w:ascii="標楷體" w:eastAsia="標楷體" w:hAnsi="標楷體" w:hint="eastAsia"/>
                <w:color w:val="000000" w:themeColor="text1"/>
              </w:rPr>
              <w:t>步道為鋼結構構造物且所</w:t>
            </w:r>
            <w:proofErr w:type="gramEnd"/>
            <w:r w:rsidRPr="00092B3B">
              <w:rPr>
                <w:rFonts w:ascii="標楷體" w:eastAsia="標楷體" w:hAnsi="標楷體" w:hint="eastAsia"/>
                <w:color w:val="000000" w:themeColor="text1"/>
              </w:rPr>
              <w:t>處環境潮濕高溫，為延長構造物耐久性，擬進行防護塗層粉刷，</w:t>
            </w:r>
            <w:proofErr w:type="gramStart"/>
            <w:r w:rsidRPr="00092B3B">
              <w:rPr>
                <w:rFonts w:ascii="標楷體" w:eastAsia="標楷體" w:hAnsi="標楷體" w:hint="eastAsia"/>
                <w:color w:val="000000" w:themeColor="text1"/>
              </w:rPr>
              <w:t>增加抗耐候</w:t>
            </w:r>
            <w:proofErr w:type="gramEnd"/>
            <w:r w:rsidRPr="00092B3B">
              <w:rPr>
                <w:rFonts w:ascii="標楷體" w:eastAsia="標楷體" w:hAnsi="標楷體" w:hint="eastAsia"/>
                <w:color w:val="000000" w:themeColor="text1"/>
              </w:rPr>
              <w:t>性，減少自然腐蝕機率。</w:t>
            </w:r>
          </w:p>
        </w:tc>
        <w:tc>
          <w:tcPr>
            <w:tcW w:w="980" w:type="pct"/>
          </w:tcPr>
          <w:p w14:paraId="160BB2AE" w14:textId="6ECF5B9A" w:rsidR="001E5727" w:rsidRPr="00092B3B" w:rsidRDefault="001E5727"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lastRenderedPageBreak/>
              <w:t>4,700</w:t>
            </w:r>
          </w:p>
        </w:tc>
        <w:tc>
          <w:tcPr>
            <w:tcW w:w="1148" w:type="pct"/>
          </w:tcPr>
          <w:p w14:paraId="59D287B0" w14:textId="77777777" w:rsidR="001E5727" w:rsidRPr="00092B3B" w:rsidRDefault="001E5727" w:rsidP="001E5727">
            <w:pPr>
              <w:spacing w:line="0" w:lineRule="atLeast"/>
              <w:jc w:val="both"/>
              <w:rPr>
                <w:rFonts w:ascii="標楷體" w:eastAsia="標楷體" w:hAnsi="標楷體"/>
                <w:color w:val="000000" w:themeColor="text1"/>
              </w:rPr>
            </w:pPr>
          </w:p>
        </w:tc>
      </w:tr>
      <w:tr w:rsidR="00092B3B" w:rsidRPr="00092B3B" w14:paraId="7B0697C8" w14:textId="77777777" w:rsidTr="0075193C">
        <w:tc>
          <w:tcPr>
            <w:tcW w:w="1015" w:type="pct"/>
          </w:tcPr>
          <w:p w14:paraId="7B311B4B" w14:textId="729B24E2" w:rsidR="001E5727"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六</w:t>
            </w:r>
            <w:r w:rsidR="009A32F9" w:rsidRPr="00092B3B">
              <w:rPr>
                <w:rFonts w:ascii="標楷體" w:eastAsia="標楷體" w:hAnsi="標楷體" w:hint="eastAsia"/>
                <w:color w:val="000000" w:themeColor="text1"/>
              </w:rPr>
              <w:t>、</w:t>
            </w:r>
            <w:r w:rsidR="001E5727" w:rsidRPr="00092B3B">
              <w:rPr>
                <w:rFonts w:ascii="標楷體" w:eastAsia="標楷體" w:hAnsi="標楷體" w:hint="eastAsia"/>
                <w:color w:val="000000" w:themeColor="text1"/>
              </w:rPr>
              <w:t>桃園市虎頭山風景特定區重點遊憩設施</w:t>
            </w:r>
            <w:proofErr w:type="gramStart"/>
            <w:r w:rsidR="001E5727" w:rsidRPr="00092B3B">
              <w:rPr>
                <w:rFonts w:ascii="標楷體" w:eastAsia="標楷體" w:hAnsi="標楷體" w:hint="eastAsia"/>
                <w:color w:val="000000" w:themeColor="text1"/>
              </w:rPr>
              <w:t>整建暨遊憩</w:t>
            </w:r>
            <w:proofErr w:type="gramEnd"/>
            <w:r w:rsidR="001E5727" w:rsidRPr="00092B3B">
              <w:rPr>
                <w:rFonts w:ascii="標楷體" w:eastAsia="標楷體" w:hAnsi="標楷體" w:hint="eastAsia"/>
                <w:color w:val="000000" w:themeColor="text1"/>
              </w:rPr>
              <w:t>品質提升計畫</w:t>
            </w:r>
          </w:p>
        </w:tc>
        <w:tc>
          <w:tcPr>
            <w:tcW w:w="1857" w:type="pct"/>
          </w:tcPr>
          <w:p w14:paraId="3148FAC7" w14:textId="77777777"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桃園市虎頭山風景特定區係桃園市</w:t>
            </w:r>
            <w:proofErr w:type="gramStart"/>
            <w:r w:rsidRPr="00092B3B">
              <w:rPr>
                <w:rFonts w:ascii="標楷體" w:eastAsia="標楷體" w:hAnsi="標楷體" w:hint="eastAsia"/>
                <w:color w:val="000000" w:themeColor="text1"/>
              </w:rPr>
              <w:t>重要淺山觀光</w:t>
            </w:r>
            <w:proofErr w:type="gramEnd"/>
            <w:r w:rsidRPr="00092B3B">
              <w:rPr>
                <w:rFonts w:ascii="標楷體" w:eastAsia="標楷體" w:hAnsi="標楷體" w:hint="eastAsia"/>
                <w:color w:val="000000" w:themeColor="text1"/>
              </w:rPr>
              <w:t>遊憩景點，擁有豐富的自然生態和人文景觀，每年吸引眾多遊客到訪，然而轄區內多處設施老舊失修，且部分登山步道及轄區道路因地震暴雨等天災影響受損，已嚴重影響遊客遊憩品質與安全性。</w:t>
            </w:r>
          </w:p>
          <w:p w14:paraId="57C9669A" w14:textId="77777777"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為提升本區遊憩品質，本計畫擬針對虎頭山轄區內節點設施舉凡</w:t>
            </w:r>
            <w:proofErr w:type="gramStart"/>
            <w:r w:rsidRPr="00092B3B">
              <w:rPr>
                <w:rFonts w:ascii="標楷體" w:eastAsia="標楷體" w:hAnsi="標楷體" w:hint="eastAsia"/>
                <w:color w:val="000000" w:themeColor="text1"/>
              </w:rPr>
              <w:t>幸福亭</w:t>
            </w:r>
            <w:proofErr w:type="gramEnd"/>
            <w:r w:rsidRPr="00092B3B">
              <w:rPr>
                <w:rFonts w:ascii="標楷體" w:eastAsia="標楷體" w:hAnsi="標楷體" w:hint="eastAsia"/>
                <w:color w:val="000000" w:themeColor="text1"/>
              </w:rPr>
              <w:t>、八角亭、逸仙園等指標性設施進行重新整建，另外評估其他轄區老舊設施、登山步道及轄區道路進一步進行修繕，為加強園區導</w:t>
            </w:r>
            <w:proofErr w:type="gramStart"/>
            <w:r w:rsidRPr="00092B3B">
              <w:rPr>
                <w:rFonts w:ascii="標楷體" w:eastAsia="標楷體" w:hAnsi="標楷體" w:hint="eastAsia"/>
                <w:color w:val="000000" w:themeColor="text1"/>
              </w:rPr>
              <w:t>覽</w:t>
            </w:r>
            <w:proofErr w:type="gramEnd"/>
            <w:r w:rsidRPr="00092B3B">
              <w:rPr>
                <w:rFonts w:ascii="標楷體" w:eastAsia="標楷體" w:hAnsi="標楷體" w:hint="eastAsia"/>
                <w:color w:val="000000" w:themeColor="text1"/>
              </w:rPr>
              <w:t>性，賦予節點與步道之間新的串聯語彙，以通用設計為原則評估增設各類型友善服務設施，期以符合不同年齡層及族群之使用。</w:t>
            </w:r>
          </w:p>
          <w:p w14:paraId="25F0F599" w14:textId="2AC64BBA" w:rsidR="001E5727" w:rsidRPr="00092B3B" w:rsidRDefault="001E5727" w:rsidP="001E5727">
            <w:pPr>
              <w:spacing w:line="0" w:lineRule="atLeast"/>
              <w:jc w:val="both"/>
              <w:rPr>
                <w:rFonts w:ascii="標楷體" w:eastAsia="標楷體" w:hAnsi="標楷體"/>
                <w:color w:val="000000" w:themeColor="text1"/>
              </w:rPr>
            </w:pPr>
            <w:proofErr w:type="gramStart"/>
            <w:r w:rsidRPr="00092B3B">
              <w:rPr>
                <w:rFonts w:ascii="標楷體" w:eastAsia="標楷體" w:hAnsi="標楷體" w:hint="eastAsia"/>
                <w:color w:val="000000" w:themeColor="text1"/>
              </w:rPr>
              <w:t>此外，</w:t>
            </w:r>
            <w:proofErr w:type="gramEnd"/>
            <w:r w:rsidRPr="00092B3B">
              <w:rPr>
                <w:rFonts w:ascii="標楷體" w:eastAsia="標楷體" w:hAnsi="標楷體" w:hint="eastAsia"/>
                <w:color w:val="000000" w:themeColor="text1"/>
              </w:rPr>
              <w:t>虎頭山擁有3大步道系統及6條登山路徑，每條步道都有其服務設施以供遊客使用，尤其公共廁所更為重要，其中虎頭山6號公廁與7號公廁之汙水管線系統仍有改善空間，</w:t>
            </w:r>
            <w:proofErr w:type="gramStart"/>
            <w:r w:rsidRPr="00092B3B">
              <w:rPr>
                <w:rFonts w:ascii="標楷體" w:eastAsia="標楷體" w:hAnsi="標楷體" w:hint="eastAsia"/>
                <w:color w:val="000000" w:themeColor="text1"/>
              </w:rPr>
              <w:t>爰</w:t>
            </w:r>
            <w:proofErr w:type="gramEnd"/>
            <w:r w:rsidRPr="00092B3B">
              <w:rPr>
                <w:rFonts w:ascii="標楷體" w:eastAsia="標楷體" w:hAnsi="標楷體" w:hint="eastAsia"/>
                <w:color w:val="000000" w:themeColor="text1"/>
              </w:rPr>
              <w:t>此計畫除改善前述管線外，同時加強既有公廁之遊憩服務，優化整體環山遊憩品質。</w:t>
            </w:r>
          </w:p>
        </w:tc>
        <w:tc>
          <w:tcPr>
            <w:tcW w:w="980" w:type="pct"/>
          </w:tcPr>
          <w:p w14:paraId="280AB10C" w14:textId="38A6A74A" w:rsidR="001E5727" w:rsidRPr="00092B3B" w:rsidRDefault="00DF2782"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12,400</w:t>
            </w:r>
          </w:p>
        </w:tc>
        <w:tc>
          <w:tcPr>
            <w:tcW w:w="1148" w:type="pct"/>
          </w:tcPr>
          <w:p w14:paraId="3D36D142" w14:textId="7A12E298" w:rsidR="001E5727" w:rsidRPr="00092B3B" w:rsidRDefault="001E5727" w:rsidP="001E5727">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總經費21,000 千元，分2年執行，本年度編列第1年經費12,400千元，其餘8,600千元於115年繼續編列</w:t>
            </w:r>
          </w:p>
        </w:tc>
      </w:tr>
      <w:tr w:rsidR="00092B3B" w:rsidRPr="00092B3B" w14:paraId="1BBF86CF" w14:textId="77777777" w:rsidTr="0075193C">
        <w:tc>
          <w:tcPr>
            <w:tcW w:w="1015" w:type="pct"/>
            <w:tcBorders>
              <w:top w:val="single" w:sz="4" w:space="0" w:color="auto"/>
              <w:left w:val="single" w:sz="4" w:space="0" w:color="auto"/>
              <w:bottom w:val="single" w:sz="4" w:space="0" w:color="auto"/>
              <w:right w:val="single" w:sz="4" w:space="0" w:color="auto"/>
            </w:tcBorders>
          </w:tcPr>
          <w:p w14:paraId="495910AE" w14:textId="0CADE75B" w:rsidR="009A32F9"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七</w:t>
            </w:r>
            <w:r w:rsidR="009A32F9" w:rsidRPr="00092B3B">
              <w:rPr>
                <w:rFonts w:ascii="標楷體" w:eastAsia="標楷體" w:hAnsi="標楷體" w:hint="eastAsia"/>
                <w:color w:val="000000" w:themeColor="text1"/>
              </w:rPr>
              <w:t>、探索北橫及轄區</w:t>
            </w:r>
            <w:r w:rsidR="009A32F9" w:rsidRPr="00092B3B">
              <w:rPr>
                <w:rFonts w:ascii="標楷體" w:eastAsia="標楷體" w:hAnsi="標楷體" w:hint="eastAsia"/>
                <w:color w:val="000000" w:themeColor="text1"/>
              </w:rPr>
              <w:lastRenderedPageBreak/>
              <w:t>推廣活動</w:t>
            </w:r>
          </w:p>
        </w:tc>
        <w:tc>
          <w:tcPr>
            <w:tcW w:w="1857" w:type="pct"/>
            <w:tcBorders>
              <w:top w:val="single" w:sz="4" w:space="0" w:color="auto"/>
              <w:left w:val="single" w:sz="4" w:space="0" w:color="auto"/>
              <w:bottom w:val="single" w:sz="4" w:space="0" w:color="auto"/>
              <w:right w:val="single" w:sz="4" w:space="0" w:color="auto"/>
            </w:tcBorders>
          </w:tcPr>
          <w:p w14:paraId="78E1B7F4"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lastRenderedPageBreak/>
              <w:t>(</w:t>
            </w:r>
            <w:proofErr w:type="gramStart"/>
            <w:r w:rsidRPr="00092B3B">
              <w:rPr>
                <w:rFonts w:ascii="標楷體" w:eastAsia="標楷體" w:hAnsi="標楷體" w:hint="eastAsia"/>
                <w:color w:val="000000" w:themeColor="text1"/>
              </w:rPr>
              <w:t>一</w:t>
            </w:r>
            <w:proofErr w:type="gramEnd"/>
            <w:r w:rsidRPr="00092B3B">
              <w:rPr>
                <w:rFonts w:ascii="標楷體" w:eastAsia="標楷體" w:hAnsi="標楷體" w:hint="eastAsia"/>
                <w:color w:val="000000" w:themeColor="text1"/>
              </w:rPr>
              <w:t>) 北橫四季風景獨特迷人，沿線觀光資源豐富，</w:t>
            </w:r>
            <w:proofErr w:type="gramStart"/>
            <w:r w:rsidRPr="00092B3B">
              <w:rPr>
                <w:rFonts w:ascii="標楷體" w:eastAsia="標楷體" w:hAnsi="標楷體" w:hint="eastAsia"/>
                <w:color w:val="000000" w:themeColor="text1"/>
              </w:rPr>
              <w:t>特</w:t>
            </w:r>
            <w:proofErr w:type="gramEnd"/>
            <w:r w:rsidRPr="00092B3B">
              <w:rPr>
                <w:rFonts w:ascii="標楷體" w:eastAsia="標楷體" w:hAnsi="標楷體" w:hint="eastAsia"/>
                <w:color w:val="000000" w:themeColor="text1"/>
              </w:rPr>
              <w:t>以春夏</w:t>
            </w:r>
            <w:r w:rsidRPr="00092B3B">
              <w:rPr>
                <w:rFonts w:ascii="標楷體" w:eastAsia="標楷體" w:hAnsi="標楷體" w:hint="eastAsia"/>
                <w:color w:val="000000" w:themeColor="text1"/>
              </w:rPr>
              <w:lastRenderedPageBreak/>
              <w:t>秋冬規劃</w:t>
            </w:r>
            <w:proofErr w:type="gramStart"/>
            <w:r w:rsidRPr="00092B3B">
              <w:rPr>
                <w:rFonts w:ascii="標楷體" w:eastAsia="標楷體" w:hAnsi="標楷體" w:hint="eastAsia"/>
                <w:color w:val="000000" w:themeColor="text1"/>
              </w:rPr>
              <w:t>北橫全年度</w:t>
            </w:r>
            <w:proofErr w:type="gramEnd"/>
            <w:r w:rsidRPr="00092B3B">
              <w:rPr>
                <w:rFonts w:ascii="標楷體" w:eastAsia="標楷體" w:hAnsi="標楷體" w:hint="eastAsia"/>
                <w:color w:val="000000" w:themeColor="text1"/>
              </w:rPr>
              <w:t>活動，從一年之始的角板山行館梅花盛開規劃「冬季北橫」的角板山行館梅花季活動，春季櫻花綻放時節，規劃「春季北橫」系列活動的櫻花</w:t>
            </w:r>
            <w:proofErr w:type="gramStart"/>
            <w:r w:rsidRPr="00092B3B">
              <w:rPr>
                <w:rFonts w:ascii="標楷體" w:eastAsia="標楷體" w:hAnsi="標楷體" w:hint="eastAsia"/>
                <w:color w:val="000000" w:themeColor="text1"/>
              </w:rPr>
              <w:t>勇士騎行活動</w:t>
            </w:r>
            <w:proofErr w:type="gramEnd"/>
            <w:r w:rsidRPr="00092B3B">
              <w:rPr>
                <w:rFonts w:ascii="標楷體" w:eastAsia="標楷體" w:hAnsi="標楷體" w:hint="eastAsia"/>
                <w:color w:val="000000" w:themeColor="text1"/>
              </w:rPr>
              <w:t>，花系列活動為民眾帶來季節限定的北橫美景。「夏季探索北橫活動」擬規劃不同類型的主題遊程，讓喜愛玩水、爬山及夜間活動的民眾們，來一場森林芬多精之旅、山川溪流消暑之旅或高空彈跳極限挑戰之旅等，夜晚停留在</w:t>
            </w:r>
            <w:proofErr w:type="gramStart"/>
            <w:r w:rsidRPr="00092B3B">
              <w:rPr>
                <w:rFonts w:ascii="標楷體" w:eastAsia="標楷體" w:hAnsi="標楷體" w:hint="eastAsia"/>
                <w:color w:val="000000" w:themeColor="text1"/>
              </w:rPr>
              <w:t>北橫民宿</w:t>
            </w:r>
            <w:proofErr w:type="gramEnd"/>
            <w:r w:rsidRPr="00092B3B">
              <w:rPr>
                <w:rFonts w:ascii="標楷體" w:eastAsia="標楷體" w:hAnsi="標楷體" w:hint="eastAsia"/>
                <w:color w:val="000000" w:themeColor="text1"/>
              </w:rPr>
              <w:t>，</w:t>
            </w:r>
            <w:proofErr w:type="gramStart"/>
            <w:r w:rsidRPr="00092B3B">
              <w:rPr>
                <w:rFonts w:ascii="標楷體" w:eastAsia="標楷體" w:hAnsi="標楷體" w:hint="eastAsia"/>
                <w:color w:val="000000" w:themeColor="text1"/>
              </w:rPr>
              <w:t>沉</w:t>
            </w:r>
            <w:proofErr w:type="gramEnd"/>
            <w:r w:rsidRPr="00092B3B">
              <w:rPr>
                <w:rFonts w:ascii="標楷體" w:eastAsia="標楷體" w:hAnsi="標楷體" w:hint="eastAsia"/>
                <w:color w:val="000000" w:themeColor="text1"/>
              </w:rPr>
              <w:t>浸在滿天星斗與螢火蟲螢光點點之夢幻美景中。「秋季北橫」</w:t>
            </w:r>
            <w:proofErr w:type="gramStart"/>
            <w:r w:rsidRPr="00092B3B">
              <w:rPr>
                <w:rFonts w:ascii="標楷體" w:eastAsia="標楷體" w:hAnsi="標楷體" w:hint="eastAsia"/>
                <w:color w:val="000000" w:themeColor="text1"/>
              </w:rPr>
              <w:t>山楓轉</w:t>
            </w:r>
            <w:proofErr w:type="gramEnd"/>
            <w:r w:rsidRPr="00092B3B">
              <w:rPr>
                <w:rFonts w:ascii="標楷體" w:eastAsia="標楷體" w:hAnsi="標楷體" w:hint="eastAsia"/>
                <w:color w:val="000000" w:themeColor="text1"/>
              </w:rPr>
              <w:t>紅、氣候涼爽，</w:t>
            </w:r>
            <w:proofErr w:type="gramStart"/>
            <w:r w:rsidRPr="00092B3B">
              <w:rPr>
                <w:rFonts w:ascii="標楷體" w:eastAsia="標楷體" w:hAnsi="標楷體" w:hint="eastAsia"/>
                <w:color w:val="000000" w:themeColor="text1"/>
              </w:rPr>
              <w:t>適合於角板</w:t>
            </w:r>
            <w:proofErr w:type="gramEnd"/>
            <w:r w:rsidRPr="00092B3B">
              <w:rPr>
                <w:rFonts w:ascii="標楷體" w:eastAsia="標楷體" w:hAnsi="標楷體" w:hint="eastAsia"/>
                <w:color w:val="000000" w:themeColor="text1"/>
              </w:rPr>
              <w:t>山行館大草皮區野餐欣賞秋日光景，另規劃於慈湖辦理民歌活動，吸引民眾前來旅遊。隨著冬季到來，氣溫轉冷，角板山行館內梅園的梅花</w:t>
            </w:r>
            <w:proofErr w:type="gramStart"/>
            <w:r w:rsidRPr="00092B3B">
              <w:rPr>
                <w:rFonts w:ascii="標楷體" w:eastAsia="標楷體" w:hAnsi="標楷體" w:hint="eastAsia"/>
                <w:color w:val="000000" w:themeColor="text1"/>
              </w:rPr>
              <w:t>越冷越盛開</w:t>
            </w:r>
            <w:proofErr w:type="gramEnd"/>
            <w:r w:rsidRPr="00092B3B">
              <w:rPr>
                <w:rFonts w:ascii="標楷體" w:eastAsia="標楷體" w:hAnsi="標楷體" w:hint="eastAsia"/>
                <w:color w:val="000000" w:themeColor="text1"/>
              </w:rPr>
              <w:t>，故配合花期擬規劃「冬季北橫」系列活動，將以角板山梅花季與羅浮溫泉推廣為活動主軸， 吸引想泡湯賞梅的民眾踴躍造訪北橫一帶。</w:t>
            </w:r>
          </w:p>
        </w:tc>
        <w:tc>
          <w:tcPr>
            <w:tcW w:w="980" w:type="pct"/>
            <w:tcBorders>
              <w:top w:val="single" w:sz="4" w:space="0" w:color="auto"/>
              <w:left w:val="single" w:sz="4" w:space="0" w:color="auto"/>
              <w:bottom w:val="single" w:sz="4" w:space="0" w:color="auto"/>
              <w:right w:val="single" w:sz="4" w:space="0" w:color="auto"/>
            </w:tcBorders>
          </w:tcPr>
          <w:p w14:paraId="065AF631" w14:textId="77777777" w:rsidR="009A32F9" w:rsidRPr="00092B3B" w:rsidRDefault="009A32F9" w:rsidP="00314390">
            <w:pPr>
              <w:spacing w:line="0" w:lineRule="atLeast"/>
              <w:jc w:val="right"/>
              <w:rPr>
                <w:rFonts w:ascii="標楷體" w:eastAsia="標楷體" w:hAnsi="標楷體"/>
                <w:color w:val="000000" w:themeColor="text1"/>
              </w:rPr>
            </w:pPr>
            <w:r w:rsidRPr="00092B3B">
              <w:rPr>
                <w:rFonts w:ascii="標楷體" w:eastAsia="標楷體" w:hAnsi="標楷體"/>
                <w:color w:val="000000" w:themeColor="text1"/>
              </w:rPr>
              <w:lastRenderedPageBreak/>
              <w:t>1,4</w:t>
            </w:r>
            <w:r w:rsidRPr="00092B3B">
              <w:rPr>
                <w:rFonts w:ascii="標楷體" w:eastAsia="標楷體" w:hAnsi="標楷體" w:hint="eastAsia"/>
                <w:color w:val="000000" w:themeColor="text1"/>
              </w:rPr>
              <w:t>00</w:t>
            </w:r>
          </w:p>
        </w:tc>
        <w:tc>
          <w:tcPr>
            <w:tcW w:w="1148" w:type="pct"/>
            <w:tcBorders>
              <w:top w:val="single" w:sz="4" w:space="0" w:color="auto"/>
              <w:left w:val="single" w:sz="4" w:space="0" w:color="auto"/>
              <w:bottom w:val="single" w:sz="4" w:space="0" w:color="auto"/>
              <w:right w:val="single" w:sz="4" w:space="0" w:color="auto"/>
            </w:tcBorders>
          </w:tcPr>
          <w:p w14:paraId="6AA374AA" w14:textId="77777777" w:rsidR="009A32F9" w:rsidRPr="00092B3B" w:rsidRDefault="009A32F9" w:rsidP="009A32F9">
            <w:pPr>
              <w:spacing w:line="0" w:lineRule="atLeast"/>
              <w:rPr>
                <w:rFonts w:ascii="標楷體" w:eastAsia="標楷體" w:hAnsi="標楷體"/>
                <w:color w:val="000000" w:themeColor="text1"/>
              </w:rPr>
            </w:pPr>
          </w:p>
        </w:tc>
      </w:tr>
      <w:tr w:rsidR="00092B3B" w:rsidRPr="00092B3B" w14:paraId="097B535A" w14:textId="77777777" w:rsidTr="0075193C">
        <w:tc>
          <w:tcPr>
            <w:tcW w:w="1015" w:type="pct"/>
            <w:tcBorders>
              <w:top w:val="single" w:sz="4" w:space="0" w:color="auto"/>
              <w:left w:val="single" w:sz="4" w:space="0" w:color="auto"/>
              <w:bottom w:val="single" w:sz="4" w:space="0" w:color="auto"/>
              <w:right w:val="single" w:sz="4" w:space="0" w:color="auto"/>
            </w:tcBorders>
          </w:tcPr>
          <w:p w14:paraId="1DA38001" w14:textId="627B4B20" w:rsidR="009A32F9"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八</w:t>
            </w:r>
            <w:r w:rsidR="009A32F9" w:rsidRPr="00092B3B">
              <w:rPr>
                <w:rFonts w:ascii="標楷體" w:eastAsia="標楷體" w:hAnsi="標楷體" w:hint="eastAsia"/>
                <w:color w:val="000000" w:themeColor="text1"/>
              </w:rPr>
              <w:t>、環境教育設施場所（虎頭山、角板山、小烏來）營運推廣計畫</w:t>
            </w:r>
          </w:p>
        </w:tc>
        <w:tc>
          <w:tcPr>
            <w:tcW w:w="1857" w:type="pct"/>
            <w:tcBorders>
              <w:top w:val="single" w:sz="4" w:space="0" w:color="auto"/>
              <w:left w:val="single" w:sz="4" w:space="0" w:color="auto"/>
              <w:bottom w:val="single" w:sz="4" w:space="0" w:color="auto"/>
              <w:right w:val="single" w:sz="4" w:space="0" w:color="auto"/>
            </w:tcBorders>
          </w:tcPr>
          <w:p w14:paraId="247260CF"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w:t>
            </w:r>
            <w:proofErr w:type="gramStart"/>
            <w:r w:rsidRPr="00092B3B">
              <w:rPr>
                <w:rFonts w:ascii="標楷體" w:eastAsia="標楷體" w:hAnsi="標楷體" w:hint="eastAsia"/>
                <w:color w:val="000000" w:themeColor="text1"/>
              </w:rPr>
              <w:t>一</w:t>
            </w:r>
            <w:proofErr w:type="gramEnd"/>
            <w:r w:rsidRPr="00092B3B">
              <w:rPr>
                <w:rFonts w:ascii="標楷體" w:eastAsia="標楷體" w:hAnsi="標楷體" w:hint="eastAsia"/>
                <w:color w:val="000000" w:themeColor="text1"/>
              </w:rPr>
              <w:t>)為推廣所轄虎頭山風景特定區、小烏來風景特定區與角板山行館之生態遊憩資源及宣導環境教育理念，已通過環保署認證，成立虎頭山環境教育園區、小烏來環境教育</w:t>
            </w:r>
            <w:proofErr w:type="gramStart"/>
            <w:r w:rsidRPr="00092B3B">
              <w:rPr>
                <w:rFonts w:ascii="標楷體" w:eastAsia="標楷體" w:hAnsi="標楷體" w:hint="eastAsia"/>
                <w:color w:val="000000" w:themeColor="text1"/>
              </w:rPr>
              <w:t>園區及角板</w:t>
            </w:r>
            <w:proofErr w:type="gramEnd"/>
            <w:r w:rsidRPr="00092B3B">
              <w:rPr>
                <w:rFonts w:ascii="標楷體" w:eastAsia="標楷體" w:hAnsi="標楷體" w:hint="eastAsia"/>
                <w:color w:val="000000" w:themeColor="text1"/>
              </w:rPr>
              <w:t>山環境教育園區。</w:t>
            </w:r>
          </w:p>
          <w:p w14:paraId="52F8B2C0"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(二)本計畫係各園區營運推廣工作，包含：執行環境教育課程、辦理專案宣傳推廣活動、多元課程方案開發編修、園區</w:t>
            </w:r>
            <w:proofErr w:type="gramStart"/>
            <w:r w:rsidRPr="00092B3B">
              <w:rPr>
                <w:rFonts w:ascii="標楷體" w:eastAsia="標楷體" w:hAnsi="標楷體" w:hint="eastAsia"/>
                <w:color w:val="000000" w:themeColor="text1"/>
              </w:rPr>
              <w:t>志工增能</w:t>
            </w:r>
            <w:proofErr w:type="gramEnd"/>
            <w:r w:rsidRPr="00092B3B">
              <w:rPr>
                <w:rFonts w:ascii="標楷體" w:eastAsia="標楷體" w:hAnsi="標楷體" w:hint="eastAsia"/>
                <w:color w:val="000000" w:themeColor="text1"/>
              </w:rPr>
              <w:t>培訓、現有設施維護整建及行政資料、環境資源調查等文件編撰。</w:t>
            </w:r>
          </w:p>
          <w:p w14:paraId="29EE4984"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(三)為落實「大龍門環狀旅遊帶」之觀光政策，以永續經營作為發展願景，積極營造不同</w:t>
            </w:r>
            <w:r w:rsidRPr="00092B3B">
              <w:rPr>
                <w:rFonts w:ascii="標楷體" w:eastAsia="標楷體" w:hAnsi="標楷體" w:hint="eastAsia"/>
                <w:color w:val="000000" w:themeColor="text1"/>
              </w:rPr>
              <w:lastRenderedPageBreak/>
              <w:t>主題、性質之自然觀察教學場域，期能發展為桃園環境教育學習基地。</w:t>
            </w:r>
          </w:p>
        </w:tc>
        <w:tc>
          <w:tcPr>
            <w:tcW w:w="980" w:type="pct"/>
            <w:tcBorders>
              <w:top w:val="single" w:sz="4" w:space="0" w:color="auto"/>
              <w:left w:val="single" w:sz="4" w:space="0" w:color="auto"/>
              <w:bottom w:val="single" w:sz="4" w:space="0" w:color="auto"/>
              <w:right w:val="single" w:sz="4" w:space="0" w:color="auto"/>
            </w:tcBorders>
          </w:tcPr>
          <w:p w14:paraId="358717A8" w14:textId="77777777" w:rsidR="009A32F9" w:rsidRPr="00092B3B" w:rsidRDefault="009A32F9" w:rsidP="00314390">
            <w:pPr>
              <w:spacing w:line="0" w:lineRule="atLeast"/>
              <w:jc w:val="right"/>
              <w:rPr>
                <w:rFonts w:ascii="標楷體" w:eastAsia="標楷體" w:hAnsi="標楷體"/>
                <w:color w:val="000000" w:themeColor="text1"/>
              </w:rPr>
            </w:pPr>
            <w:r w:rsidRPr="00092B3B">
              <w:rPr>
                <w:rFonts w:ascii="標楷體" w:eastAsia="標楷體" w:hAnsi="標楷體"/>
                <w:color w:val="000000" w:themeColor="text1"/>
              </w:rPr>
              <w:lastRenderedPageBreak/>
              <w:t>1,000</w:t>
            </w:r>
          </w:p>
        </w:tc>
        <w:tc>
          <w:tcPr>
            <w:tcW w:w="1148" w:type="pct"/>
            <w:tcBorders>
              <w:top w:val="single" w:sz="4" w:space="0" w:color="auto"/>
              <w:left w:val="single" w:sz="4" w:space="0" w:color="auto"/>
              <w:bottom w:val="single" w:sz="4" w:space="0" w:color="auto"/>
              <w:right w:val="single" w:sz="4" w:space="0" w:color="auto"/>
            </w:tcBorders>
          </w:tcPr>
          <w:p w14:paraId="1AA3658B" w14:textId="77777777" w:rsidR="009A32F9" w:rsidRPr="00092B3B" w:rsidRDefault="009A32F9" w:rsidP="009A32F9">
            <w:pPr>
              <w:spacing w:line="0" w:lineRule="atLeast"/>
              <w:rPr>
                <w:rFonts w:ascii="標楷體" w:eastAsia="標楷體" w:hAnsi="標楷體"/>
                <w:color w:val="000000" w:themeColor="text1"/>
              </w:rPr>
            </w:pPr>
          </w:p>
        </w:tc>
      </w:tr>
      <w:tr w:rsidR="00092B3B" w:rsidRPr="00092B3B" w14:paraId="790DFECD" w14:textId="77777777" w:rsidTr="0075193C">
        <w:tc>
          <w:tcPr>
            <w:tcW w:w="1015" w:type="pct"/>
            <w:tcBorders>
              <w:top w:val="single" w:sz="4" w:space="0" w:color="auto"/>
              <w:left w:val="single" w:sz="4" w:space="0" w:color="auto"/>
              <w:bottom w:val="single" w:sz="4" w:space="0" w:color="auto"/>
              <w:right w:val="single" w:sz="4" w:space="0" w:color="auto"/>
            </w:tcBorders>
          </w:tcPr>
          <w:p w14:paraId="5B394C9B" w14:textId="1409318E" w:rsidR="009A32F9"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四</w:t>
            </w:r>
            <w:r w:rsidR="009A32F9" w:rsidRPr="00092B3B">
              <w:rPr>
                <w:rFonts w:ascii="標楷體" w:eastAsia="標楷體" w:hAnsi="標楷體" w:hint="eastAsia"/>
                <w:color w:val="000000" w:themeColor="text1"/>
              </w:rPr>
              <w:t>十</w:t>
            </w:r>
            <w:r>
              <w:rPr>
                <w:rFonts w:ascii="標楷體" w:eastAsia="標楷體" w:hAnsi="標楷體" w:hint="eastAsia"/>
                <w:color w:val="000000" w:themeColor="text1"/>
              </w:rPr>
              <w:t>九</w:t>
            </w:r>
            <w:r w:rsidR="009A32F9" w:rsidRPr="00092B3B">
              <w:rPr>
                <w:rFonts w:ascii="標楷體" w:eastAsia="標楷體" w:hAnsi="標楷體" w:hint="eastAsia"/>
                <w:color w:val="000000" w:themeColor="text1"/>
              </w:rPr>
              <w:t>、全市落地導</w:t>
            </w:r>
            <w:proofErr w:type="gramStart"/>
            <w:r w:rsidR="009A32F9" w:rsidRPr="00092B3B">
              <w:rPr>
                <w:rFonts w:ascii="標楷體" w:eastAsia="標楷體" w:hAnsi="標楷體" w:hint="eastAsia"/>
                <w:color w:val="000000" w:themeColor="text1"/>
              </w:rPr>
              <w:t>覽</w:t>
            </w:r>
            <w:proofErr w:type="gramEnd"/>
            <w:r w:rsidR="009A32F9" w:rsidRPr="00092B3B">
              <w:rPr>
                <w:rFonts w:ascii="標楷體" w:eastAsia="標楷體" w:hAnsi="標楷體" w:hint="eastAsia"/>
                <w:color w:val="000000" w:themeColor="text1"/>
              </w:rPr>
              <w:t>設施及服務計畫</w:t>
            </w:r>
          </w:p>
        </w:tc>
        <w:tc>
          <w:tcPr>
            <w:tcW w:w="1857" w:type="pct"/>
            <w:tcBorders>
              <w:top w:val="single" w:sz="4" w:space="0" w:color="auto"/>
              <w:left w:val="single" w:sz="4" w:space="0" w:color="auto"/>
              <w:bottom w:val="single" w:sz="4" w:space="0" w:color="auto"/>
              <w:right w:val="single" w:sz="4" w:space="0" w:color="auto"/>
            </w:tcBorders>
          </w:tcPr>
          <w:p w14:paraId="403CB6E4"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w:t>
            </w:r>
            <w:proofErr w:type="gramStart"/>
            <w:r w:rsidRPr="00092B3B">
              <w:rPr>
                <w:rFonts w:ascii="標楷體" w:eastAsia="標楷體" w:hAnsi="標楷體" w:hint="eastAsia"/>
                <w:color w:val="000000" w:themeColor="text1"/>
              </w:rPr>
              <w:t>一</w:t>
            </w:r>
            <w:proofErr w:type="gramEnd"/>
            <w:r w:rsidRPr="00092B3B">
              <w:rPr>
                <w:rFonts w:ascii="標楷體" w:eastAsia="標楷體" w:hAnsi="標楷體" w:hint="eastAsia"/>
                <w:color w:val="000000" w:themeColor="text1"/>
              </w:rPr>
              <w:t>)為提升各風景區導</w:t>
            </w:r>
            <w:proofErr w:type="gramStart"/>
            <w:r w:rsidRPr="00092B3B">
              <w:rPr>
                <w:rFonts w:ascii="標楷體" w:eastAsia="標楷體" w:hAnsi="標楷體" w:hint="eastAsia"/>
                <w:color w:val="000000" w:themeColor="text1"/>
              </w:rPr>
              <w:t>覽</w:t>
            </w:r>
            <w:proofErr w:type="gramEnd"/>
            <w:r w:rsidRPr="00092B3B">
              <w:rPr>
                <w:rFonts w:ascii="標楷體" w:eastAsia="標楷體" w:hAnsi="標楷體" w:hint="eastAsia"/>
                <w:color w:val="000000" w:themeColor="text1"/>
              </w:rPr>
              <w:t>服務品質，規劃</w:t>
            </w:r>
            <w:proofErr w:type="gramStart"/>
            <w:r w:rsidRPr="00092B3B">
              <w:rPr>
                <w:rFonts w:ascii="標楷體" w:eastAsia="標楷體" w:hAnsi="標楷體" w:hint="eastAsia"/>
                <w:color w:val="000000" w:themeColor="text1"/>
              </w:rPr>
              <w:t>所轄場域</w:t>
            </w:r>
            <w:proofErr w:type="gramEnd"/>
            <w:r w:rsidRPr="00092B3B">
              <w:rPr>
                <w:rFonts w:ascii="標楷體" w:eastAsia="標楷體" w:hAnsi="標楷體" w:hint="eastAsia"/>
                <w:color w:val="000000" w:themeColor="text1"/>
              </w:rPr>
              <w:t>特色景點生態資源調查及導</w:t>
            </w:r>
            <w:proofErr w:type="gramStart"/>
            <w:r w:rsidRPr="00092B3B">
              <w:rPr>
                <w:rFonts w:ascii="標楷體" w:eastAsia="標楷體" w:hAnsi="標楷體" w:hint="eastAsia"/>
                <w:color w:val="000000" w:themeColor="text1"/>
              </w:rPr>
              <w:t>覽</w:t>
            </w:r>
            <w:proofErr w:type="gramEnd"/>
            <w:r w:rsidRPr="00092B3B">
              <w:rPr>
                <w:rFonts w:ascii="標楷體" w:eastAsia="標楷體" w:hAnsi="標楷體" w:hint="eastAsia"/>
                <w:color w:val="000000" w:themeColor="text1"/>
              </w:rPr>
              <w:t>解說內容編撰，</w:t>
            </w:r>
            <w:proofErr w:type="gramStart"/>
            <w:r w:rsidRPr="00092B3B">
              <w:rPr>
                <w:rFonts w:ascii="標楷體" w:eastAsia="標楷體" w:hAnsi="標楷體" w:hint="eastAsia"/>
                <w:color w:val="000000" w:themeColor="text1"/>
              </w:rPr>
              <w:t>優化環教</w:t>
            </w:r>
            <w:proofErr w:type="gramEnd"/>
            <w:r w:rsidRPr="00092B3B">
              <w:rPr>
                <w:rFonts w:ascii="標楷體" w:eastAsia="標楷體" w:hAnsi="標楷體" w:hint="eastAsia"/>
                <w:color w:val="000000" w:themeColor="text1"/>
              </w:rPr>
              <w:t>場域標示內容，建置主要風景區導</w:t>
            </w:r>
            <w:proofErr w:type="gramStart"/>
            <w:r w:rsidRPr="00092B3B">
              <w:rPr>
                <w:rFonts w:ascii="標楷體" w:eastAsia="標楷體" w:hAnsi="標楷體" w:hint="eastAsia"/>
                <w:color w:val="000000" w:themeColor="text1"/>
              </w:rPr>
              <w:t>覽</w:t>
            </w:r>
            <w:proofErr w:type="gramEnd"/>
            <w:r w:rsidRPr="00092B3B">
              <w:rPr>
                <w:rFonts w:ascii="標楷體" w:eastAsia="標楷體" w:hAnsi="標楷體" w:hint="eastAsia"/>
                <w:color w:val="000000" w:themeColor="text1"/>
              </w:rPr>
              <w:t>系統。</w:t>
            </w:r>
          </w:p>
          <w:p w14:paraId="744127D6"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(二)為落實觀光政策，以觀光客觀點提升旅遊服務，預計辦理導</w:t>
            </w:r>
            <w:proofErr w:type="gramStart"/>
            <w:r w:rsidRPr="00092B3B">
              <w:rPr>
                <w:rFonts w:ascii="標楷體" w:eastAsia="標楷體" w:hAnsi="標楷體" w:hint="eastAsia"/>
                <w:color w:val="000000" w:themeColor="text1"/>
              </w:rPr>
              <w:t>覽</w:t>
            </w:r>
            <w:proofErr w:type="gramEnd"/>
            <w:r w:rsidRPr="00092B3B">
              <w:rPr>
                <w:rFonts w:ascii="標楷體" w:eastAsia="標楷體" w:hAnsi="標楷體" w:hint="eastAsia"/>
                <w:color w:val="000000" w:themeColor="text1"/>
              </w:rPr>
              <w:t>人員旅客服務及解說接待能力訓練課程，並配合規劃開發新興遊程，藉由課程增進導</w:t>
            </w:r>
            <w:proofErr w:type="gramStart"/>
            <w:r w:rsidRPr="00092B3B">
              <w:rPr>
                <w:rFonts w:ascii="標楷體" w:eastAsia="標楷體" w:hAnsi="標楷體" w:hint="eastAsia"/>
                <w:color w:val="000000" w:themeColor="text1"/>
              </w:rPr>
              <w:t>覽</w:t>
            </w:r>
            <w:proofErr w:type="gramEnd"/>
            <w:r w:rsidRPr="00092B3B">
              <w:rPr>
                <w:rFonts w:ascii="標楷體" w:eastAsia="標楷體" w:hAnsi="標楷體" w:hint="eastAsia"/>
                <w:color w:val="000000" w:themeColor="text1"/>
              </w:rPr>
              <w:t>與服務知能，向旅客行銷桃園城市魅力。</w:t>
            </w:r>
          </w:p>
        </w:tc>
        <w:tc>
          <w:tcPr>
            <w:tcW w:w="980" w:type="pct"/>
            <w:tcBorders>
              <w:top w:val="single" w:sz="4" w:space="0" w:color="auto"/>
              <w:left w:val="single" w:sz="4" w:space="0" w:color="auto"/>
              <w:bottom w:val="single" w:sz="4" w:space="0" w:color="auto"/>
              <w:right w:val="single" w:sz="4" w:space="0" w:color="auto"/>
            </w:tcBorders>
          </w:tcPr>
          <w:p w14:paraId="02A222E0" w14:textId="77777777" w:rsidR="009A32F9" w:rsidRPr="00092B3B" w:rsidRDefault="009A32F9" w:rsidP="00314390">
            <w:pPr>
              <w:spacing w:line="0" w:lineRule="atLeast"/>
              <w:jc w:val="right"/>
              <w:rPr>
                <w:rFonts w:ascii="標楷體" w:eastAsia="標楷體" w:hAnsi="標楷體"/>
                <w:color w:val="000000" w:themeColor="text1"/>
              </w:rPr>
            </w:pPr>
            <w:r w:rsidRPr="00092B3B">
              <w:rPr>
                <w:rFonts w:ascii="標楷體" w:eastAsia="標楷體" w:hAnsi="標楷體"/>
                <w:color w:val="000000" w:themeColor="text1"/>
              </w:rPr>
              <w:t>1,100</w:t>
            </w:r>
          </w:p>
        </w:tc>
        <w:tc>
          <w:tcPr>
            <w:tcW w:w="1148" w:type="pct"/>
            <w:tcBorders>
              <w:top w:val="single" w:sz="4" w:space="0" w:color="auto"/>
              <w:left w:val="single" w:sz="4" w:space="0" w:color="auto"/>
              <w:bottom w:val="single" w:sz="4" w:space="0" w:color="auto"/>
              <w:right w:val="single" w:sz="4" w:space="0" w:color="auto"/>
            </w:tcBorders>
          </w:tcPr>
          <w:p w14:paraId="21208EAB" w14:textId="77777777" w:rsidR="009A32F9" w:rsidRPr="00092B3B" w:rsidRDefault="009A32F9" w:rsidP="009A32F9">
            <w:pPr>
              <w:spacing w:line="0" w:lineRule="atLeast"/>
              <w:rPr>
                <w:rFonts w:ascii="標楷體" w:eastAsia="標楷體" w:hAnsi="標楷體"/>
                <w:color w:val="000000" w:themeColor="text1"/>
              </w:rPr>
            </w:pPr>
          </w:p>
        </w:tc>
      </w:tr>
      <w:tr w:rsidR="009A32F9" w:rsidRPr="00092B3B" w14:paraId="7C932DF9" w14:textId="77777777" w:rsidTr="0075193C">
        <w:tc>
          <w:tcPr>
            <w:tcW w:w="1015" w:type="pct"/>
            <w:tcBorders>
              <w:top w:val="single" w:sz="4" w:space="0" w:color="auto"/>
              <w:left w:val="single" w:sz="4" w:space="0" w:color="auto"/>
              <w:bottom w:val="single" w:sz="4" w:space="0" w:color="auto"/>
              <w:right w:val="single" w:sz="4" w:space="0" w:color="auto"/>
            </w:tcBorders>
          </w:tcPr>
          <w:p w14:paraId="28F4F6A9" w14:textId="6A388DC7" w:rsidR="009A32F9" w:rsidRPr="00092B3B" w:rsidRDefault="00C663A0" w:rsidP="00EB052E">
            <w:pPr>
              <w:spacing w:line="0" w:lineRule="atLeast"/>
              <w:ind w:left="456" w:hangingChars="190" w:hanging="456"/>
              <w:jc w:val="both"/>
              <w:rPr>
                <w:rFonts w:ascii="標楷體" w:eastAsia="標楷體" w:hAnsi="標楷體"/>
                <w:color w:val="000000" w:themeColor="text1"/>
              </w:rPr>
            </w:pPr>
            <w:r>
              <w:rPr>
                <w:rFonts w:ascii="標楷體" w:eastAsia="標楷體" w:hAnsi="標楷體" w:hint="eastAsia"/>
                <w:color w:val="000000" w:themeColor="text1"/>
              </w:rPr>
              <w:t>五</w:t>
            </w:r>
            <w:r w:rsidR="009A32F9" w:rsidRPr="00092B3B">
              <w:rPr>
                <w:rFonts w:ascii="標楷體" w:eastAsia="標楷體" w:hAnsi="標楷體" w:hint="eastAsia"/>
                <w:color w:val="000000" w:themeColor="text1"/>
              </w:rPr>
              <w:t>十、桃園市風景區營造特色觀光活動</w:t>
            </w:r>
          </w:p>
        </w:tc>
        <w:tc>
          <w:tcPr>
            <w:tcW w:w="1857" w:type="pct"/>
            <w:tcBorders>
              <w:top w:val="single" w:sz="4" w:space="0" w:color="auto"/>
              <w:left w:val="single" w:sz="4" w:space="0" w:color="auto"/>
              <w:bottom w:val="single" w:sz="4" w:space="0" w:color="auto"/>
              <w:right w:val="single" w:sz="4" w:space="0" w:color="auto"/>
            </w:tcBorders>
          </w:tcPr>
          <w:p w14:paraId="58A7725B"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color w:val="000000" w:themeColor="text1"/>
              </w:rPr>
              <w:t>(</w:t>
            </w:r>
            <w:proofErr w:type="gramStart"/>
            <w:r w:rsidRPr="00092B3B">
              <w:rPr>
                <w:rFonts w:ascii="標楷體" w:eastAsia="標楷體" w:hAnsi="標楷體" w:hint="eastAsia"/>
                <w:color w:val="000000" w:themeColor="text1"/>
              </w:rPr>
              <w:t>一</w:t>
            </w:r>
            <w:proofErr w:type="gramEnd"/>
            <w:r w:rsidRPr="00092B3B">
              <w:rPr>
                <w:rFonts w:ascii="標楷體" w:eastAsia="標楷體" w:hAnsi="標楷體" w:hint="eastAsia"/>
                <w:color w:val="000000" w:themeColor="text1"/>
              </w:rPr>
              <w:t>)114年本市規劃數種觀光特色活動，藉此展現本市城市活力及景色之美，以提高民眾前來本市旅行遊憩之意願。包含推廣本市極限運動公園之虎頭山極限運動、後慈湖空間</w:t>
            </w:r>
            <w:proofErr w:type="gramStart"/>
            <w:r w:rsidRPr="00092B3B">
              <w:rPr>
                <w:rFonts w:ascii="標楷體" w:eastAsia="標楷體" w:hAnsi="標楷體" w:hint="eastAsia"/>
                <w:color w:val="000000" w:themeColor="text1"/>
              </w:rPr>
              <w:t>場域展演</w:t>
            </w:r>
            <w:proofErr w:type="gramEnd"/>
            <w:r w:rsidRPr="00092B3B">
              <w:rPr>
                <w:rFonts w:ascii="標楷體" w:eastAsia="標楷體" w:hAnsi="標楷體" w:hint="eastAsia"/>
                <w:color w:val="000000" w:themeColor="text1"/>
              </w:rPr>
              <w:t>活動及北</w:t>
            </w:r>
            <w:proofErr w:type="gramStart"/>
            <w:r w:rsidRPr="00092B3B">
              <w:rPr>
                <w:rFonts w:ascii="標楷體" w:eastAsia="標楷體" w:hAnsi="標楷體" w:hint="eastAsia"/>
                <w:color w:val="000000" w:themeColor="text1"/>
              </w:rPr>
              <w:t>橫大縱</w:t>
            </w:r>
            <w:proofErr w:type="gramEnd"/>
            <w:r w:rsidRPr="00092B3B">
              <w:rPr>
                <w:rFonts w:ascii="標楷體" w:eastAsia="標楷體" w:hAnsi="標楷體" w:hint="eastAsia"/>
                <w:color w:val="000000" w:themeColor="text1"/>
              </w:rPr>
              <w:t>走活動。</w:t>
            </w:r>
          </w:p>
          <w:p w14:paraId="2ADAF968"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(二)虎頭山極限運動藉由辦理極限自行車及滑板運動，包含競賽及推廣活動，展現本市城市活力。</w:t>
            </w:r>
          </w:p>
          <w:p w14:paraId="2D9ED749"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(三)後慈湖空間</w:t>
            </w:r>
            <w:proofErr w:type="gramStart"/>
            <w:r w:rsidRPr="00092B3B">
              <w:rPr>
                <w:rFonts w:ascii="標楷體" w:eastAsia="標楷體" w:hAnsi="標楷體" w:hint="eastAsia"/>
                <w:color w:val="000000" w:themeColor="text1"/>
              </w:rPr>
              <w:t>場域展演</w:t>
            </w:r>
            <w:proofErr w:type="gramEnd"/>
            <w:r w:rsidRPr="00092B3B">
              <w:rPr>
                <w:rFonts w:ascii="標楷體" w:eastAsia="標楷體" w:hAnsi="標楷體" w:hint="eastAsia"/>
                <w:color w:val="000000" w:themeColor="text1"/>
              </w:rPr>
              <w:t>活動規劃於後慈湖辦理全年度不定時之表演或展演活動，擬優先邀聘桃園在地表演團體或表演科系學生來後慈湖表演，期能活化後慈湖場域利用多元性、提供優良展演環境給桃園藝術團體，並增加民眾前來旅遊之意願，</w:t>
            </w:r>
            <w:proofErr w:type="gramStart"/>
            <w:r w:rsidRPr="00092B3B">
              <w:rPr>
                <w:rFonts w:ascii="標楷體" w:eastAsia="標楷體" w:hAnsi="標楷體" w:hint="eastAsia"/>
                <w:color w:val="000000" w:themeColor="text1"/>
              </w:rPr>
              <w:t>俾</w:t>
            </w:r>
            <w:proofErr w:type="gramEnd"/>
            <w:r w:rsidRPr="00092B3B">
              <w:rPr>
                <w:rFonts w:ascii="標楷體" w:eastAsia="標楷體" w:hAnsi="標楷體" w:hint="eastAsia"/>
                <w:color w:val="000000" w:themeColor="text1"/>
              </w:rPr>
              <w:t>將後慈湖打造成大溪區具指標性之特色旅遊景點。</w:t>
            </w:r>
          </w:p>
          <w:p w14:paraId="41B5D074" w14:textId="77777777" w:rsidR="009A32F9" w:rsidRPr="00092B3B" w:rsidRDefault="009A32F9" w:rsidP="009A32F9">
            <w:pPr>
              <w:spacing w:line="0" w:lineRule="atLeast"/>
              <w:jc w:val="both"/>
              <w:rPr>
                <w:rFonts w:ascii="標楷體" w:eastAsia="標楷體" w:hAnsi="標楷體"/>
                <w:color w:val="000000" w:themeColor="text1"/>
              </w:rPr>
            </w:pPr>
            <w:r w:rsidRPr="00092B3B">
              <w:rPr>
                <w:rFonts w:ascii="標楷體" w:eastAsia="標楷體" w:hAnsi="標楷體" w:hint="eastAsia"/>
                <w:color w:val="000000" w:themeColor="text1"/>
              </w:rPr>
              <w:t>(四)北</w:t>
            </w:r>
            <w:proofErr w:type="gramStart"/>
            <w:r w:rsidRPr="00092B3B">
              <w:rPr>
                <w:rFonts w:ascii="標楷體" w:eastAsia="標楷體" w:hAnsi="標楷體" w:hint="eastAsia"/>
                <w:color w:val="000000" w:themeColor="text1"/>
              </w:rPr>
              <w:t>橫大縱</w:t>
            </w:r>
            <w:proofErr w:type="gramEnd"/>
            <w:r w:rsidRPr="00092B3B">
              <w:rPr>
                <w:rFonts w:ascii="標楷體" w:eastAsia="標楷體" w:hAnsi="標楷體" w:hint="eastAsia"/>
                <w:color w:val="000000" w:themeColor="text1"/>
              </w:rPr>
              <w:t>走活動引領民眾從事正當休閒娛樂，紮實地行走在北橫公路上，用雙足感受台灣在地生命力、用雙眼領略台灣山林之美，藉由本活動行銷北橫之美，帶動運動觀光風氣。</w:t>
            </w:r>
          </w:p>
        </w:tc>
        <w:tc>
          <w:tcPr>
            <w:tcW w:w="980" w:type="pct"/>
            <w:tcBorders>
              <w:top w:val="single" w:sz="4" w:space="0" w:color="auto"/>
              <w:left w:val="single" w:sz="4" w:space="0" w:color="auto"/>
              <w:bottom w:val="single" w:sz="4" w:space="0" w:color="auto"/>
              <w:right w:val="single" w:sz="4" w:space="0" w:color="auto"/>
            </w:tcBorders>
          </w:tcPr>
          <w:p w14:paraId="770AD02C" w14:textId="77777777" w:rsidR="009A32F9" w:rsidRPr="00092B3B" w:rsidRDefault="009A32F9" w:rsidP="00314390">
            <w:pPr>
              <w:spacing w:line="0" w:lineRule="atLeast"/>
              <w:jc w:val="right"/>
              <w:rPr>
                <w:rFonts w:ascii="標楷體" w:eastAsia="標楷體" w:hAnsi="標楷體"/>
                <w:color w:val="000000" w:themeColor="text1"/>
              </w:rPr>
            </w:pPr>
            <w:r w:rsidRPr="00092B3B">
              <w:rPr>
                <w:rFonts w:ascii="標楷體" w:eastAsia="標楷體" w:hAnsi="標楷體" w:hint="eastAsia"/>
                <w:color w:val="000000" w:themeColor="text1"/>
              </w:rPr>
              <w:t>3</w:t>
            </w:r>
            <w:r w:rsidRPr="00092B3B">
              <w:rPr>
                <w:rFonts w:ascii="標楷體" w:eastAsia="標楷體" w:hAnsi="標楷體"/>
                <w:color w:val="000000" w:themeColor="text1"/>
              </w:rPr>
              <w:t>,500</w:t>
            </w:r>
          </w:p>
        </w:tc>
        <w:tc>
          <w:tcPr>
            <w:tcW w:w="1148" w:type="pct"/>
            <w:tcBorders>
              <w:top w:val="single" w:sz="4" w:space="0" w:color="auto"/>
              <w:left w:val="single" w:sz="4" w:space="0" w:color="auto"/>
              <w:bottom w:val="single" w:sz="4" w:space="0" w:color="auto"/>
              <w:right w:val="single" w:sz="4" w:space="0" w:color="auto"/>
            </w:tcBorders>
          </w:tcPr>
          <w:p w14:paraId="74E1269C" w14:textId="77777777" w:rsidR="009A32F9" w:rsidRPr="00092B3B" w:rsidRDefault="009A32F9" w:rsidP="009A32F9">
            <w:pPr>
              <w:spacing w:line="0" w:lineRule="atLeast"/>
              <w:rPr>
                <w:rFonts w:ascii="標楷體" w:eastAsia="標楷體" w:hAnsi="標楷體"/>
                <w:color w:val="000000" w:themeColor="text1"/>
              </w:rPr>
            </w:pPr>
          </w:p>
        </w:tc>
      </w:tr>
    </w:tbl>
    <w:p w14:paraId="29281F89" w14:textId="77777777" w:rsidR="00BF5763" w:rsidRPr="00092B3B" w:rsidRDefault="00BF5763" w:rsidP="003948F8">
      <w:pPr>
        <w:rPr>
          <w:rFonts w:ascii="標楷體" w:eastAsia="標楷體" w:hAnsi="標楷體" w:hint="eastAsia"/>
          <w:color w:val="000000" w:themeColor="text1"/>
        </w:rPr>
      </w:pPr>
    </w:p>
    <w:sectPr w:rsidR="00BF5763" w:rsidRPr="00092B3B" w:rsidSect="004715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37435" w14:textId="77777777" w:rsidR="0059330B" w:rsidRDefault="0059330B" w:rsidP="00E537DE">
      <w:r>
        <w:separator/>
      </w:r>
    </w:p>
  </w:endnote>
  <w:endnote w:type="continuationSeparator" w:id="0">
    <w:p w14:paraId="1C0F1942" w14:textId="77777777" w:rsidR="0059330B" w:rsidRDefault="0059330B" w:rsidP="00E53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5D31E" w14:textId="77777777" w:rsidR="0059330B" w:rsidRDefault="0059330B" w:rsidP="00E537DE">
      <w:r>
        <w:separator/>
      </w:r>
    </w:p>
  </w:footnote>
  <w:footnote w:type="continuationSeparator" w:id="0">
    <w:p w14:paraId="0D091316" w14:textId="77777777" w:rsidR="0059330B" w:rsidRDefault="0059330B" w:rsidP="00E537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74A4D"/>
    <w:multiLevelType w:val="hybridMultilevel"/>
    <w:tmpl w:val="85C45144"/>
    <w:lvl w:ilvl="0" w:tplc="FBA457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1712B3"/>
    <w:multiLevelType w:val="hybridMultilevel"/>
    <w:tmpl w:val="33CEB162"/>
    <w:lvl w:ilvl="0" w:tplc="299816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CF0E8B"/>
    <w:multiLevelType w:val="hybridMultilevel"/>
    <w:tmpl w:val="2098B87A"/>
    <w:lvl w:ilvl="0" w:tplc="29E460DC">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B21833"/>
    <w:multiLevelType w:val="hybridMultilevel"/>
    <w:tmpl w:val="2B8E4DF0"/>
    <w:lvl w:ilvl="0" w:tplc="FFFFFFFF">
      <w:start w:val="1"/>
      <w:numFmt w:val="taiwaneseCountingThousand"/>
      <w:lvlText w:val="(%1)"/>
      <w:lvlJc w:val="left"/>
      <w:pPr>
        <w:ind w:left="525" w:hanging="52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D745DC4"/>
    <w:multiLevelType w:val="hybridMultilevel"/>
    <w:tmpl w:val="72628E5C"/>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0F15489C"/>
    <w:multiLevelType w:val="hybridMultilevel"/>
    <w:tmpl w:val="10E481B4"/>
    <w:lvl w:ilvl="0" w:tplc="30CEC7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7D5E38"/>
    <w:multiLevelType w:val="hybridMultilevel"/>
    <w:tmpl w:val="17DA8148"/>
    <w:lvl w:ilvl="0" w:tplc="1D0C9FBA">
      <w:start w:val="1"/>
      <w:numFmt w:val="taiwaneseCountingThousand"/>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435A98"/>
    <w:multiLevelType w:val="hybridMultilevel"/>
    <w:tmpl w:val="28D845BE"/>
    <w:lvl w:ilvl="0" w:tplc="02CA7810">
      <w:start w:val="1"/>
      <w:numFmt w:val="taiwaneseCountingThousand"/>
      <w:lvlText w:val="(%1)"/>
      <w:lvlJc w:val="left"/>
      <w:pPr>
        <w:ind w:left="570" w:hanging="57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1D23F7"/>
    <w:multiLevelType w:val="hybridMultilevel"/>
    <w:tmpl w:val="72628E5C"/>
    <w:lvl w:ilvl="0" w:tplc="9EF0D8A0">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131420D5"/>
    <w:multiLevelType w:val="hybridMultilevel"/>
    <w:tmpl w:val="A71C4CFE"/>
    <w:lvl w:ilvl="0" w:tplc="9EF0D8A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121AB7"/>
    <w:multiLevelType w:val="hybridMultilevel"/>
    <w:tmpl w:val="10E481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15A048D0"/>
    <w:multiLevelType w:val="hybridMultilevel"/>
    <w:tmpl w:val="28D845BE"/>
    <w:lvl w:ilvl="0" w:tplc="02CA7810">
      <w:start w:val="1"/>
      <w:numFmt w:val="taiwaneseCountingThousand"/>
      <w:lvlText w:val="(%1)"/>
      <w:lvlJc w:val="left"/>
      <w:pPr>
        <w:ind w:left="570" w:hanging="57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54523E"/>
    <w:multiLevelType w:val="hybridMultilevel"/>
    <w:tmpl w:val="11FAE390"/>
    <w:lvl w:ilvl="0" w:tplc="BBC621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98657CA"/>
    <w:multiLevelType w:val="hybridMultilevel"/>
    <w:tmpl w:val="72628E5C"/>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1B141259"/>
    <w:multiLevelType w:val="hybridMultilevel"/>
    <w:tmpl w:val="27BCC60E"/>
    <w:lvl w:ilvl="0" w:tplc="B78CF5C4">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1C5D641A"/>
    <w:multiLevelType w:val="hybridMultilevel"/>
    <w:tmpl w:val="72628E5C"/>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1DD77F58"/>
    <w:multiLevelType w:val="hybridMultilevel"/>
    <w:tmpl w:val="05BEAFF0"/>
    <w:lvl w:ilvl="0" w:tplc="56FA17E4">
      <w:start w:val="1"/>
      <w:numFmt w:val="taiwaneseCountingThousand"/>
      <w:lvlText w:val="(%1)"/>
      <w:lvlJc w:val="left"/>
      <w:pPr>
        <w:ind w:left="525" w:hanging="525"/>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4BB496B"/>
    <w:multiLevelType w:val="multilevel"/>
    <w:tmpl w:val="EFAC42FA"/>
    <w:lvl w:ilvl="0">
      <w:start w:val="1"/>
      <w:numFmt w:val="ideographLegalTraditional"/>
      <w:suff w:val="nothing"/>
      <w:lvlText w:val="%1、"/>
      <w:lvlJc w:val="right"/>
      <w:pPr>
        <w:ind w:left="567" w:firstLine="0"/>
      </w:pPr>
      <w:rPr>
        <w:rFonts w:hint="eastAsia"/>
      </w:rPr>
    </w:lvl>
    <w:lvl w:ilvl="1">
      <w:start w:val="1"/>
      <w:numFmt w:val="taiwaneseCountingThousand"/>
      <w:suff w:val="nothing"/>
      <w:lvlText w:val="%2、"/>
      <w:lvlJc w:val="right"/>
      <w:pPr>
        <w:ind w:left="851" w:firstLine="0"/>
      </w:pPr>
      <w:rPr>
        <w:rFonts w:hint="eastAsia"/>
      </w:rPr>
    </w:lvl>
    <w:lvl w:ilvl="2">
      <w:start w:val="1"/>
      <w:numFmt w:val="taiwaneseCountingThousand"/>
      <w:suff w:val="nothing"/>
      <w:lvlText w:val="（%3）"/>
      <w:lvlJc w:val="right"/>
      <w:pPr>
        <w:ind w:left="1135" w:firstLine="0"/>
      </w:pPr>
      <w:rPr>
        <w:rFonts w:hint="eastAsia"/>
      </w:rPr>
    </w:lvl>
    <w:lvl w:ilvl="3">
      <w:start w:val="1"/>
      <w:numFmt w:val="decimal"/>
      <w:lvlText w:val="%1.%2.%3.%4"/>
      <w:lvlJc w:val="left"/>
      <w:pPr>
        <w:ind w:left="1419" w:firstLine="0"/>
      </w:pPr>
      <w:rPr>
        <w:rFonts w:hint="eastAsia"/>
      </w:rPr>
    </w:lvl>
    <w:lvl w:ilvl="4">
      <w:start w:val="1"/>
      <w:numFmt w:val="decimal"/>
      <w:lvlText w:val="%1.%2.%3.%4.%5"/>
      <w:lvlJc w:val="left"/>
      <w:pPr>
        <w:ind w:left="1703" w:firstLine="0"/>
      </w:pPr>
      <w:rPr>
        <w:rFonts w:hint="eastAsia"/>
      </w:rPr>
    </w:lvl>
    <w:lvl w:ilvl="5">
      <w:start w:val="1"/>
      <w:numFmt w:val="decimal"/>
      <w:lvlText w:val="%1.%2.%3.%4.%5.%6"/>
      <w:lvlJc w:val="left"/>
      <w:pPr>
        <w:ind w:left="1987" w:firstLine="0"/>
      </w:pPr>
      <w:rPr>
        <w:rFonts w:hint="eastAsia"/>
      </w:rPr>
    </w:lvl>
    <w:lvl w:ilvl="6">
      <w:start w:val="1"/>
      <w:numFmt w:val="decimal"/>
      <w:lvlText w:val="%1.%2.%3.%4.%5.%6.%7"/>
      <w:lvlJc w:val="left"/>
      <w:pPr>
        <w:ind w:left="2271" w:firstLine="0"/>
      </w:pPr>
      <w:rPr>
        <w:rFonts w:hint="eastAsia"/>
      </w:rPr>
    </w:lvl>
    <w:lvl w:ilvl="7">
      <w:start w:val="1"/>
      <w:numFmt w:val="decimal"/>
      <w:lvlText w:val="%1.%2.%3.%4.%5.%6.%7.%8"/>
      <w:lvlJc w:val="left"/>
      <w:pPr>
        <w:ind w:left="2555" w:firstLine="0"/>
      </w:pPr>
      <w:rPr>
        <w:rFonts w:hint="eastAsia"/>
      </w:rPr>
    </w:lvl>
    <w:lvl w:ilvl="8">
      <w:start w:val="1"/>
      <w:numFmt w:val="decimal"/>
      <w:lvlText w:val="%1.%2.%3.%4.%5.%6.%7.%8.%9"/>
      <w:lvlJc w:val="left"/>
      <w:pPr>
        <w:ind w:left="2839" w:firstLine="0"/>
      </w:pPr>
      <w:rPr>
        <w:rFonts w:hint="eastAsia"/>
      </w:rPr>
    </w:lvl>
  </w:abstractNum>
  <w:abstractNum w:abstractNumId="18" w15:restartNumberingAfterBreak="0">
    <w:nsid w:val="26C16EFA"/>
    <w:multiLevelType w:val="hybridMultilevel"/>
    <w:tmpl w:val="72628E5C"/>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34624266"/>
    <w:multiLevelType w:val="hybridMultilevel"/>
    <w:tmpl w:val="A7F85924"/>
    <w:lvl w:ilvl="0" w:tplc="503EE2D4">
      <w:start w:val="1"/>
      <w:numFmt w:val="taiwaneseCountingThousand"/>
      <w:lvlText w:val="(%1)"/>
      <w:lvlJc w:val="left"/>
      <w:pPr>
        <w:ind w:left="1003" w:hanging="480"/>
      </w:pPr>
      <w:rPr>
        <w:rFonts w:hint="eastAsia"/>
        <w:color w:val="000000" w:themeColor="text1"/>
      </w:rPr>
    </w:lvl>
    <w:lvl w:ilvl="1" w:tplc="04090019" w:tentative="1">
      <w:start w:val="1"/>
      <w:numFmt w:val="ideographTraditional"/>
      <w:lvlText w:val="%2、"/>
      <w:lvlJc w:val="left"/>
      <w:pPr>
        <w:ind w:left="148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2443" w:hanging="480"/>
      </w:pPr>
    </w:lvl>
    <w:lvl w:ilvl="4" w:tplc="04090019" w:tentative="1">
      <w:start w:val="1"/>
      <w:numFmt w:val="ideographTraditional"/>
      <w:lvlText w:val="%5、"/>
      <w:lvlJc w:val="left"/>
      <w:pPr>
        <w:ind w:left="2923" w:hanging="480"/>
      </w:pPr>
    </w:lvl>
    <w:lvl w:ilvl="5" w:tplc="0409001B" w:tentative="1">
      <w:start w:val="1"/>
      <w:numFmt w:val="lowerRoman"/>
      <w:lvlText w:val="%6."/>
      <w:lvlJc w:val="right"/>
      <w:pPr>
        <w:ind w:left="3403" w:hanging="480"/>
      </w:pPr>
    </w:lvl>
    <w:lvl w:ilvl="6" w:tplc="0409000F" w:tentative="1">
      <w:start w:val="1"/>
      <w:numFmt w:val="decimal"/>
      <w:lvlText w:val="%7."/>
      <w:lvlJc w:val="left"/>
      <w:pPr>
        <w:ind w:left="3883" w:hanging="480"/>
      </w:pPr>
    </w:lvl>
    <w:lvl w:ilvl="7" w:tplc="04090019" w:tentative="1">
      <w:start w:val="1"/>
      <w:numFmt w:val="ideographTraditional"/>
      <w:lvlText w:val="%8、"/>
      <w:lvlJc w:val="left"/>
      <w:pPr>
        <w:ind w:left="4363" w:hanging="480"/>
      </w:pPr>
    </w:lvl>
    <w:lvl w:ilvl="8" w:tplc="0409001B" w:tentative="1">
      <w:start w:val="1"/>
      <w:numFmt w:val="lowerRoman"/>
      <w:lvlText w:val="%9."/>
      <w:lvlJc w:val="right"/>
      <w:pPr>
        <w:ind w:left="4843" w:hanging="480"/>
      </w:pPr>
    </w:lvl>
  </w:abstractNum>
  <w:abstractNum w:abstractNumId="20" w15:restartNumberingAfterBreak="0">
    <w:nsid w:val="395A644A"/>
    <w:multiLevelType w:val="hybridMultilevel"/>
    <w:tmpl w:val="10E481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49865F68"/>
    <w:multiLevelType w:val="hybridMultilevel"/>
    <w:tmpl w:val="33CEB162"/>
    <w:lvl w:ilvl="0" w:tplc="299816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B361164"/>
    <w:multiLevelType w:val="hybridMultilevel"/>
    <w:tmpl w:val="10E481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4EDD2C1E"/>
    <w:multiLevelType w:val="hybridMultilevel"/>
    <w:tmpl w:val="56AEC22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4FAE0C26"/>
    <w:multiLevelType w:val="hybridMultilevel"/>
    <w:tmpl w:val="10E481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5B67515"/>
    <w:multiLevelType w:val="hybridMultilevel"/>
    <w:tmpl w:val="58F29A30"/>
    <w:lvl w:ilvl="0" w:tplc="73784E46">
      <w:start w:val="1"/>
      <w:numFmt w:val="taiwaneseCountingThousand"/>
      <w:lvlText w:val="(%1)"/>
      <w:lvlJc w:val="left"/>
      <w:pPr>
        <w:ind w:left="1188" w:hanging="480"/>
      </w:pPr>
    </w:lvl>
    <w:lvl w:ilvl="1" w:tplc="04090019">
      <w:start w:val="1"/>
      <w:numFmt w:val="ideographTraditional"/>
      <w:lvlText w:val="%2、"/>
      <w:lvlJc w:val="left"/>
      <w:pPr>
        <w:ind w:left="1668" w:hanging="480"/>
      </w:pPr>
    </w:lvl>
    <w:lvl w:ilvl="2" w:tplc="0409001B">
      <w:start w:val="1"/>
      <w:numFmt w:val="lowerRoman"/>
      <w:lvlText w:val="%3."/>
      <w:lvlJc w:val="right"/>
      <w:pPr>
        <w:ind w:left="2148" w:hanging="480"/>
      </w:pPr>
    </w:lvl>
    <w:lvl w:ilvl="3" w:tplc="0409000F">
      <w:start w:val="1"/>
      <w:numFmt w:val="decimal"/>
      <w:lvlText w:val="%4."/>
      <w:lvlJc w:val="left"/>
      <w:pPr>
        <w:ind w:left="2628" w:hanging="480"/>
      </w:pPr>
    </w:lvl>
    <w:lvl w:ilvl="4" w:tplc="04090019">
      <w:start w:val="1"/>
      <w:numFmt w:val="ideographTraditional"/>
      <w:lvlText w:val="%5、"/>
      <w:lvlJc w:val="left"/>
      <w:pPr>
        <w:ind w:left="3108" w:hanging="480"/>
      </w:pPr>
    </w:lvl>
    <w:lvl w:ilvl="5" w:tplc="0409001B">
      <w:start w:val="1"/>
      <w:numFmt w:val="lowerRoman"/>
      <w:lvlText w:val="%6."/>
      <w:lvlJc w:val="right"/>
      <w:pPr>
        <w:ind w:left="3588" w:hanging="480"/>
      </w:pPr>
    </w:lvl>
    <w:lvl w:ilvl="6" w:tplc="0409000F">
      <w:start w:val="1"/>
      <w:numFmt w:val="decimal"/>
      <w:lvlText w:val="%7."/>
      <w:lvlJc w:val="left"/>
      <w:pPr>
        <w:ind w:left="4068" w:hanging="480"/>
      </w:pPr>
    </w:lvl>
    <w:lvl w:ilvl="7" w:tplc="04090019">
      <w:start w:val="1"/>
      <w:numFmt w:val="ideographTraditional"/>
      <w:lvlText w:val="%8、"/>
      <w:lvlJc w:val="left"/>
      <w:pPr>
        <w:ind w:left="4548" w:hanging="480"/>
      </w:pPr>
    </w:lvl>
    <w:lvl w:ilvl="8" w:tplc="0409001B">
      <w:start w:val="1"/>
      <w:numFmt w:val="lowerRoman"/>
      <w:lvlText w:val="%9."/>
      <w:lvlJc w:val="right"/>
      <w:pPr>
        <w:ind w:left="5028" w:hanging="480"/>
      </w:pPr>
    </w:lvl>
  </w:abstractNum>
  <w:abstractNum w:abstractNumId="26" w15:restartNumberingAfterBreak="0">
    <w:nsid w:val="57006F38"/>
    <w:multiLevelType w:val="hybridMultilevel"/>
    <w:tmpl w:val="33CEB162"/>
    <w:lvl w:ilvl="0" w:tplc="299816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711CC6"/>
    <w:multiLevelType w:val="hybridMultilevel"/>
    <w:tmpl w:val="49324FD2"/>
    <w:lvl w:ilvl="0" w:tplc="0AB06BAE">
      <w:start w:val="1"/>
      <w:numFmt w:val="taiwaneseCountingThousand"/>
      <w:lvlText w:val="(%1)"/>
      <w:lvlJc w:val="left"/>
      <w:pPr>
        <w:ind w:left="525" w:hanging="52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7E5773"/>
    <w:multiLevelType w:val="hybridMultilevel"/>
    <w:tmpl w:val="33CEB162"/>
    <w:lvl w:ilvl="0" w:tplc="299816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6337448"/>
    <w:multiLevelType w:val="hybridMultilevel"/>
    <w:tmpl w:val="33CEB162"/>
    <w:lvl w:ilvl="0" w:tplc="299816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F0B43CA"/>
    <w:multiLevelType w:val="hybridMultilevel"/>
    <w:tmpl w:val="2B8E4DF0"/>
    <w:lvl w:ilvl="0" w:tplc="FFFFFFFF">
      <w:start w:val="1"/>
      <w:numFmt w:val="taiwaneseCountingThousand"/>
      <w:lvlText w:val="(%1)"/>
      <w:lvlJc w:val="left"/>
      <w:pPr>
        <w:ind w:left="525" w:hanging="52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6FC23E9C"/>
    <w:multiLevelType w:val="hybridMultilevel"/>
    <w:tmpl w:val="85C45144"/>
    <w:lvl w:ilvl="0" w:tplc="FBA457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4777E2"/>
    <w:multiLevelType w:val="hybridMultilevel"/>
    <w:tmpl w:val="72628E5C"/>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752A1599"/>
    <w:multiLevelType w:val="hybridMultilevel"/>
    <w:tmpl w:val="C8DAFC9E"/>
    <w:lvl w:ilvl="0" w:tplc="CEB48650">
      <w:start w:val="1"/>
      <w:numFmt w:val="taiwaneseCountingThousand"/>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83F5A98"/>
    <w:multiLevelType w:val="hybridMultilevel"/>
    <w:tmpl w:val="10E481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787C6EAC"/>
    <w:multiLevelType w:val="hybridMultilevel"/>
    <w:tmpl w:val="10E481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D7133CA"/>
    <w:multiLevelType w:val="hybridMultilevel"/>
    <w:tmpl w:val="2B8E4DF0"/>
    <w:lvl w:ilvl="0" w:tplc="00D89686">
      <w:start w:val="1"/>
      <w:numFmt w:val="taiwaneseCountingThousand"/>
      <w:lvlText w:val="(%1)"/>
      <w:lvlJc w:val="left"/>
      <w:pPr>
        <w:ind w:left="525" w:hanging="52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ED7562B"/>
    <w:multiLevelType w:val="hybridMultilevel"/>
    <w:tmpl w:val="33CEB162"/>
    <w:lvl w:ilvl="0" w:tplc="299816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9"/>
  </w:num>
  <w:num w:numId="3">
    <w:abstractNumId w:val="37"/>
  </w:num>
  <w:num w:numId="4">
    <w:abstractNumId w:val="21"/>
  </w:num>
  <w:num w:numId="5">
    <w:abstractNumId w:val="26"/>
  </w:num>
  <w:num w:numId="6">
    <w:abstractNumId w:val="28"/>
  </w:num>
  <w:num w:numId="7">
    <w:abstractNumId w:val="31"/>
  </w:num>
  <w:num w:numId="8">
    <w:abstractNumId w:val="0"/>
  </w:num>
  <w:num w:numId="9">
    <w:abstractNumId w:val="8"/>
  </w:num>
  <w:num w:numId="10">
    <w:abstractNumId w:val="18"/>
  </w:num>
  <w:num w:numId="11">
    <w:abstractNumId w:val="13"/>
  </w:num>
  <w:num w:numId="12">
    <w:abstractNumId w:val="4"/>
  </w:num>
  <w:num w:numId="13">
    <w:abstractNumId w:val="15"/>
  </w:num>
  <w:num w:numId="14">
    <w:abstractNumId w:val="32"/>
  </w:num>
  <w:num w:numId="15">
    <w:abstractNumId w:val="9"/>
  </w:num>
  <w:num w:numId="16">
    <w:abstractNumId w:val="6"/>
  </w:num>
  <w:num w:numId="17">
    <w:abstractNumId w:val="5"/>
  </w:num>
  <w:num w:numId="18">
    <w:abstractNumId w:val="36"/>
  </w:num>
  <w:num w:numId="19">
    <w:abstractNumId w:val="16"/>
  </w:num>
  <w:num w:numId="20">
    <w:abstractNumId w:val="27"/>
  </w:num>
  <w:num w:numId="21">
    <w:abstractNumId w:val="30"/>
  </w:num>
  <w:num w:numId="22">
    <w:abstractNumId w:val="20"/>
  </w:num>
  <w:num w:numId="23">
    <w:abstractNumId w:val="34"/>
  </w:num>
  <w:num w:numId="24">
    <w:abstractNumId w:val="24"/>
  </w:num>
  <w:num w:numId="25">
    <w:abstractNumId w:val="35"/>
  </w:num>
  <w:num w:numId="26">
    <w:abstractNumId w:val="22"/>
  </w:num>
  <w:num w:numId="27">
    <w:abstractNumId w:val="3"/>
  </w:num>
  <w:num w:numId="28">
    <w:abstractNumId w:val="10"/>
  </w:num>
  <w:num w:numId="29">
    <w:abstractNumId w:val="17"/>
  </w:num>
  <w:num w:numId="30">
    <w:abstractNumId w:val="12"/>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9"/>
  </w:num>
  <w:num w:numId="34">
    <w:abstractNumId w:val="23"/>
  </w:num>
  <w:num w:numId="35">
    <w:abstractNumId w:val="14"/>
  </w:num>
  <w:num w:numId="36">
    <w:abstractNumId w:val="33"/>
  </w:num>
  <w:num w:numId="37">
    <w:abstractNumId w:val="7"/>
  </w:num>
  <w:num w:numId="3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A7F"/>
    <w:rsid w:val="000033DE"/>
    <w:rsid w:val="00007AA1"/>
    <w:rsid w:val="00016F83"/>
    <w:rsid w:val="00017DCC"/>
    <w:rsid w:val="000265E6"/>
    <w:rsid w:val="00031864"/>
    <w:rsid w:val="000363BA"/>
    <w:rsid w:val="0004348C"/>
    <w:rsid w:val="00050195"/>
    <w:rsid w:val="000515FD"/>
    <w:rsid w:val="00051EC1"/>
    <w:rsid w:val="000559B2"/>
    <w:rsid w:val="00056C69"/>
    <w:rsid w:val="000570A8"/>
    <w:rsid w:val="00081939"/>
    <w:rsid w:val="0009127D"/>
    <w:rsid w:val="00092B3B"/>
    <w:rsid w:val="00092CD9"/>
    <w:rsid w:val="000A4D20"/>
    <w:rsid w:val="000A53A8"/>
    <w:rsid w:val="000B17E1"/>
    <w:rsid w:val="000B3FF3"/>
    <w:rsid w:val="000B439F"/>
    <w:rsid w:val="000B4BCA"/>
    <w:rsid w:val="000D43A3"/>
    <w:rsid w:val="000D62F9"/>
    <w:rsid w:val="000E0F17"/>
    <w:rsid w:val="000E3477"/>
    <w:rsid w:val="000F0B41"/>
    <w:rsid w:val="000F3257"/>
    <w:rsid w:val="001065AE"/>
    <w:rsid w:val="00107D05"/>
    <w:rsid w:val="001101C7"/>
    <w:rsid w:val="00112AAF"/>
    <w:rsid w:val="00113576"/>
    <w:rsid w:val="00116B42"/>
    <w:rsid w:val="00116F80"/>
    <w:rsid w:val="00123CD5"/>
    <w:rsid w:val="001250A9"/>
    <w:rsid w:val="00125DED"/>
    <w:rsid w:val="001317BF"/>
    <w:rsid w:val="001318FE"/>
    <w:rsid w:val="0013330B"/>
    <w:rsid w:val="00135126"/>
    <w:rsid w:val="00135CF0"/>
    <w:rsid w:val="00137530"/>
    <w:rsid w:val="0015373E"/>
    <w:rsid w:val="0015380C"/>
    <w:rsid w:val="00154558"/>
    <w:rsid w:val="001670B4"/>
    <w:rsid w:val="001701EA"/>
    <w:rsid w:val="00172DA1"/>
    <w:rsid w:val="00174CF3"/>
    <w:rsid w:val="00183C2B"/>
    <w:rsid w:val="00187837"/>
    <w:rsid w:val="001C0B28"/>
    <w:rsid w:val="001C1166"/>
    <w:rsid w:val="001C33E5"/>
    <w:rsid w:val="001C670E"/>
    <w:rsid w:val="001C75AD"/>
    <w:rsid w:val="001D1899"/>
    <w:rsid w:val="001E2C4D"/>
    <w:rsid w:val="001E5727"/>
    <w:rsid w:val="001E5884"/>
    <w:rsid w:val="001F07EC"/>
    <w:rsid w:val="001F7036"/>
    <w:rsid w:val="001F72B4"/>
    <w:rsid w:val="002103F0"/>
    <w:rsid w:val="00213549"/>
    <w:rsid w:val="002158EB"/>
    <w:rsid w:val="0022320B"/>
    <w:rsid w:val="00242046"/>
    <w:rsid w:val="00244A25"/>
    <w:rsid w:val="00247C7C"/>
    <w:rsid w:val="00252C4F"/>
    <w:rsid w:val="00254B5A"/>
    <w:rsid w:val="00266A5C"/>
    <w:rsid w:val="002706EC"/>
    <w:rsid w:val="00272012"/>
    <w:rsid w:val="00276F4E"/>
    <w:rsid w:val="00280202"/>
    <w:rsid w:val="00287209"/>
    <w:rsid w:val="002875CA"/>
    <w:rsid w:val="002906F8"/>
    <w:rsid w:val="002961EF"/>
    <w:rsid w:val="002A0B34"/>
    <w:rsid w:val="002A75F2"/>
    <w:rsid w:val="002A7CD4"/>
    <w:rsid w:val="002B14EC"/>
    <w:rsid w:val="002B71B6"/>
    <w:rsid w:val="002D07B1"/>
    <w:rsid w:val="002D3861"/>
    <w:rsid w:val="002D39B7"/>
    <w:rsid w:val="002D6A7E"/>
    <w:rsid w:val="002D7CFF"/>
    <w:rsid w:val="002E5465"/>
    <w:rsid w:val="002F483D"/>
    <w:rsid w:val="00302AE1"/>
    <w:rsid w:val="00303504"/>
    <w:rsid w:val="00304338"/>
    <w:rsid w:val="003058FB"/>
    <w:rsid w:val="00314390"/>
    <w:rsid w:val="00320A83"/>
    <w:rsid w:val="0032176E"/>
    <w:rsid w:val="003277B9"/>
    <w:rsid w:val="003345A9"/>
    <w:rsid w:val="0033525D"/>
    <w:rsid w:val="00336712"/>
    <w:rsid w:val="0035274E"/>
    <w:rsid w:val="00353A95"/>
    <w:rsid w:val="003555E1"/>
    <w:rsid w:val="00357B1B"/>
    <w:rsid w:val="003602D3"/>
    <w:rsid w:val="003622EB"/>
    <w:rsid w:val="003630AA"/>
    <w:rsid w:val="00363E7E"/>
    <w:rsid w:val="00366735"/>
    <w:rsid w:val="003770F8"/>
    <w:rsid w:val="00380F6B"/>
    <w:rsid w:val="0038318D"/>
    <w:rsid w:val="003859D5"/>
    <w:rsid w:val="003948F8"/>
    <w:rsid w:val="003A3970"/>
    <w:rsid w:val="003B05BA"/>
    <w:rsid w:val="003B2D06"/>
    <w:rsid w:val="003C13B5"/>
    <w:rsid w:val="003C3FDA"/>
    <w:rsid w:val="003C58FC"/>
    <w:rsid w:val="003C7287"/>
    <w:rsid w:val="003C779F"/>
    <w:rsid w:val="003D3958"/>
    <w:rsid w:val="003E141F"/>
    <w:rsid w:val="003E38C5"/>
    <w:rsid w:val="003E7A92"/>
    <w:rsid w:val="003F6F8F"/>
    <w:rsid w:val="004105B2"/>
    <w:rsid w:val="00410C7A"/>
    <w:rsid w:val="00411B01"/>
    <w:rsid w:val="00423C1C"/>
    <w:rsid w:val="00425F48"/>
    <w:rsid w:val="00432073"/>
    <w:rsid w:val="00434F9B"/>
    <w:rsid w:val="00436EC5"/>
    <w:rsid w:val="00437508"/>
    <w:rsid w:val="004375BA"/>
    <w:rsid w:val="00441195"/>
    <w:rsid w:val="004423D0"/>
    <w:rsid w:val="004445EE"/>
    <w:rsid w:val="00444F81"/>
    <w:rsid w:val="00445AD9"/>
    <w:rsid w:val="004475A0"/>
    <w:rsid w:val="00447F1B"/>
    <w:rsid w:val="00456978"/>
    <w:rsid w:val="004579DA"/>
    <w:rsid w:val="004620EC"/>
    <w:rsid w:val="0046718A"/>
    <w:rsid w:val="004715F2"/>
    <w:rsid w:val="00480F60"/>
    <w:rsid w:val="00485270"/>
    <w:rsid w:val="00486929"/>
    <w:rsid w:val="004A0294"/>
    <w:rsid w:val="004A35F0"/>
    <w:rsid w:val="004B1F42"/>
    <w:rsid w:val="004B3464"/>
    <w:rsid w:val="004B73D5"/>
    <w:rsid w:val="004C0E23"/>
    <w:rsid w:val="004C60DD"/>
    <w:rsid w:val="004D71B8"/>
    <w:rsid w:val="004E0AF5"/>
    <w:rsid w:val="004E3608"/>
    <w:rsid w:val="004E5C2C"/>
    <w:rsid w:val="004F1273"/>
    <w:rsid w:val="004F1CF9"/>
    <w:rsid w:val="004F3A3B"/>
    <w:rsid w:val="004F6FF8"/>
    <w:rsid w:val="00505580"/>
    <w:rsid w:val="00506D1D"/>
    <w:rsid w:val="005127B0"/>
    <w:rsid w:val="00513BE7"/>
    <w:rsid w:val="00525583"/>
    <w:rsid w:val="0053386D"/>
    <w:rsid w:val="00534D8E"/>
    <w:rsid w:val="00535CCE"/>
    <w:rsid w:val="005429D8"/>
    <w:rsid w:val="0054775A"/>
    <w:rsid w:val="00550AB8"/>
    <w:rsid w:val="00552E26"/>
    <w:rsid w:val="00553CAD"/>
    <w:rsid w:val="00567A43"/>
    <w:rsid w:val="00577716"/>
    <w:rsid w:val="00582DDE"/>
    <w:rsid w:val="00586C9A"/>
    <w:rsid w:val="00587473"/>
    <w:rsid w:val="00587D90"/>
    <w:rsid w:val="00590CC7"/>
    <w:rsid w:val="0059330B"/>
    <w:rsid w:val="00595F0C"/>
    <w:rsid w:val="005960F1"/>
    <w:rsid w:val="005A450A"/>
    <w:rsid w:val="005B404C"/>
    <w:rsid w:val="005B5274"/>
    <w:rsid w:val="005B543E"/>
    <w:rsid w:val="005C1D27"/>
    <w:rsid w:val="005C1E19"/>
    <w:rsid w:val="005C58A5"/>
    <w:rsid w:val="005C66ED"/>
    <w:rsid w:val="005D0179"/>
    <w:rsid w:val="005D02E5"/>
    <w:rsid w:val="005D1B23"/>
    <w:rsid w:val="005D774D"/>
    <w:rsid w:val="005E732D"/>
    <w:rsid w:val="005E78AE"/>
    <w:rsid w:val="005F401E"/>
    <w:rsid w:val="00613CFE"/>
    <w:rsid w:val="006177EC"/>
    <w:rsid w:val="00627FF7"/>
    <w:rsid w:val="006346AF"/>
    <w:rsid w:val="00635955"/>
    <w:rsid w:val="0063607E"/>
    <w:rsid w:val="00642714"/>
    <w:rsid w:val="0065645D"/>
    <w:rsid w:val="00660F3E"/>
    <w:rsid w:val="00661A0A"/>
    <w:rsid w:val="00664383"/>
    <w:rsid w:val="006654B9"/>
    <w:rsid w:val="00681C7B"/>
    <w:rsid w:val="006A585D"/>
    <w:rsid w:val="006B3D3C"/>
    <w:rsid w:val="006C6F92"/>
    <w:rsid w:val="006D70C0"/>
    <w:rsid w:val="006E1A58"/>
    <w:rsid w:val="006E6979"/>
    <w:rsid w:val="006F07F8"/>
    <w:rsid w:val="006F2825"/>
    <w:rsid w:val="006F411A"/>
    <w:rsid w:val="006F423C"/>
    <w:rsid w:val="00707D82"/>
    <w:rsid w:val="007104B7"/>
    <w:rsid w:val="00710C3C"/>
    <w:rsid w:val="007201E2"/>
    <w:rsid w:val="00722F10"/>
    <w:rsid w:val="0072320F"/>
    <w:rsid w:val="00725409"/>
    <w:rsid w:val="00726841"/>
    <w:rsid w:val="007304F7"/>
    <w:rsid w:val="00732BC2"/>
    <w:rsid w:val="0075193C"/>
    <w:rsid w:val="007522C9"/>
    <w:rsid w:val="007540BC"/>
    <w:rsid w:val="0076281D"/>
    <w:rsid w:val="007634EF"/>
    <w:rsid w:val="00763648"/>
    <w:rsid w:val="0076700C"/>
    <w:rsid w:val="00770F36"/>
    <w:rsid w:val="007834D7"/>
    <w:rsid w:val="00786053"/>
    <w:rsid w:val="00790700"/>
    <w:rsid w:val="0079613B"/>
    <w:rsid w:val="0079788A"/>
    <w:rsid w:val="00797957"/>
    <w:rsid w:val="007A33F1"/>
    <w:rsid w:val="007B14CD"/>
    <w:rsid w:val="007B4E8F"/>
    <w:rsid w:val="007B6AE3"/>
    <w:rsid w:val="007C1000"/>
    <w:rsid w:val="007C15B0"/>
    <w:rsid w:val="007C394A"/>
    <w:rsid w:val="007D3CB1"/>
    <w:rsid w:val="007D4484"/>
    <w:rsid w:val="007D79AF"/>
    <w:rsid w:val="007E7034"/>
    <w:rsid w:val="007F2861"/>
    <w:rsid w:val="00801622"/>
    <w:rsid w:val="00805160"/>
    <w:rsid w:val="00810F8F"/>
    <w:rsid w:val="008169F5"/>
    <w:rsid w:val="00817E89"/>
    <w:rsid w:val="0082754C"/>
    <w:rsid w:val="008437FD"/>
    <w:rsid w:val="00853D6F"/>
    <w:rsid w:val="008570B2"/>
    <w:rsid w:val="008571D6"/>
    <w:rsid w:val="00860285"/>
    <w:rsid w:val="00862700"/>
    <w:rsid w:val="00866C18"/>
    <w:rsid w:val="00872282"/>
    <w:rsid w:val="008806F6"/>
    <w:rsid w:val="00882247"/>
    <w:rsid w:val="00883E31"/>
    <w:rsid w:val="008928E7"/>
    <w:rsid w:val="00895585"/>
    <w:rsid w:val="008A466B"/>
    <w:rsid w:val="008A5F7F"/>
    <w:rsid w:val="008B2103"/>
    <w:rsid w:val="008B78A6"/>
    <w:rsid w:val="008C4064"/>
    <w:rsid w:val="008C6C3B"/>
    <w:rsid w:val="008C6F87"/>
    <w:rsid w:val="008D153D"/>
    <w:rsid w:val="008D31E1"/>
    <w:rsid w:val="008D607B"/>
    <w:rsid w:val="008E37D4"/>
    <w:rsid w:val="008F0E6A"/>
    <w:rsid w:val="008F327E"/>
    <w:rsid w:val="008F63C3"/>
    <w:rsid w:val="00904448"/>
    <w:rsid w:val="0090753B"/>
    <w:rsid w:val="00917D95"/>
    <w:rsid w:val="00922D15"/>
    <w:rsid w:val="009242BF"/>
    <w:rsid w:val="00940007"/>
    <w:rsid w:val="00941148"/>
    <w:rsid w:val="00946D3F"/>
    <w:rsid w:val="009643CF"/>
    <w:rsid w:val="00967727"/>
    <w:rsid w:val="00973D2A"/>
    <w:rsid w:val="00976EBF"/>
    <w:rsid w:val="009774F3"/>
    <w:rsid w:val="0098131A"/>
    <w:rsid w:val="00990CA1"/>
    <w:rsid w:val="00992B8F"/>
    <w:rsid w:val="00992F61"/>
    <w:rsid w:val="009940E3"/>
    <w:rsid w:val="009954BD"/>
    <w:rsid w:val="009A32F9"/>
    <w:rsid w:val="009B14F6"/>
    <w:rsid w:val="009B46D8"/>
    <w:rsid w:val="009D3ACA"/>
    <w:rsid w:val="009D42F5"/>
    <w:rsid w:val="009D6C15"/>
    <w:rsid w:val="009D6C76"/>
    <w:rsid w:val="009F0090"/>
    <w:rsid w:val="009F794A"/>
    <w:rsid w:val="00A0028B"/>
    <w:rsid w:val="00A00B72"/>
    <w:rsid w:val="00A01076"/>
    <w:rsid w:val="00A03F71"/>
    <w:rsid w:val="00A119D2"/>
    <w:rsid w:val="00A127E6"/>
    <w:rsid w:val="00A14FC7"/>
    <w:rsid w:val="00A20080"/>
    <w:rsid w:val="00A20759"/>
    <w:rsid w:val="00A21FB8"/>
    <w:rsid w:val="00A22435"/>
    <w:rsid w:val="00A25B75"/>
    <w:rsid w:val="00A322CF"/>
    <w:rsid w:val="00A35126"/>
    <w:rsid w:val="00A36A3F"/>
    <w:rsid w:val="00A55132"/>
    <w:rsid w:val="00A55A99"/>
    <w:rsid w:val="00A66DBE"/>
    <w:rsid w:val="00A6735C"/>
    <w:rsid w:val="00A67F79"/>
    <w:rsid w:val="00A85327"/>
    <w:rsid w:val="00AA5B18"/>
    <w:rsid w:val="00AB3ED0"/>
    <w:rsid w:val="00AB7CB0"/>
    <w:rsid w:val="00AC0DE8"/>
    <w:rsid w:val="00AC5E53"/>
    <w:rsid w:val="00AC6223"/>
    <w:rsid w:val="00AD3E1E"/>
    <w:rsid w:val="00AD5DF0"/>
    <w:rsid w:val="00AD6167"/>
    <w:rsid w:val="00AE656C"/>
    <w:rsid w:val="00AF160B"/>
    <w:rsid w:val="00AF48FE"/>
    <w:rsid w:val="00AF61C6"/>
    <w:rsid w:val="00AF7820"/>
    <w:rsid w:val="00B00E14"/>
    <w:rsid w:val="00B0742E"/>
    <w:rsid w:val="00B12CBA"/>
    <w:rsid w:val="00B153ED"/>
    <w:rsid w:val="00B20183"/>
    <w:rsid w:val="00B209DE"/>
    <w:rsid w:val="00B24CE8"/>
    <w:rsid w:val="00B33C7B"/>
    <w:rsid w:val="00B3507E"/>
    <w:rsid w:val="00B40079"/>
    <w:rsid w:val="00B466E7"/>
    <w:rsid w:val="00B474D2"/>
    <w:rsid w:val="00B47621"/>
    <w:rsid w:val="00B506C3"/>
    <w:rsid w:val="00B53791"/>
    <w:rsid w:val="00B57A83"/>
    <w:rsid w:val="00B6109E"/>
    <w:rsid w:val="00B67929"/>
    <w:rsid w:val="00B67B88"/>
    <w:rsid w:val="00B72B41"/>
    <w:rsid w:val="00B76530"/>
    <w:rsid w:val="00B77D4F"/>
    <w:rsid w:val="00B8376A"/>
    <w:rsid w:val="00B92C49"/>
    <w:rsid w:val="00B931AF"/>
    <w:rsid w:val="00B97943"/>
    <w:rsid w:val="00BA6000"/>
    <w:rsid w:val="00BC08D2"/>
    <w:rsid w:val="00BC548C"/>
    <w:rsid w:val="00BC66A3"/>
    <w:rsid w:val="00BC682D"/>
    <w:rsid w:val="00BC7EEA"/>
    <w:rsid w:val="00BD40AE"/>
    <w:rsid w:val="00BD642A"/>
    <w:rsid w:val="00BE613C"/>
    <w:rsid w:val="00BF172F"/>
    <w:rsid w:val="00BF5763"/>
    <w:rsid w:val="00BF5E54"/>
    <w:rsid w:val="00C03F76"/>
    <w:rsid w:val="00C04579"/>
    <w:rsid w:val="00C05851"/>
    <w:rsid w:val="00C227F7"/>
    <w:rsid w:val="00C32BFE"/>
    <w:rsid w:val="00C40432"/>
    <w:rsid w:val="00C4432B"/>
    <w:rsid w:val="00C44401"/>
    <w:rsid w:val="00C571A9"/>
    <w:rsid w:val="00C60CFF"/>
    <w:rsid w:val="00C63D37"/>
    <w:rsid w:val="00C663A0"/>
    <w:rsid w:val="00C7581D"/>
    <w:rsid w:val="00C76973"/>
    <w:rsid w:val="00C77B55"/>
    <w:rsid w:val="00C809CA"/>
    <w:rsid w:val="00C80B05"/>
    <w:rsid w:val="00C91BD0"/>
    <w:rsid w:val="00CA3240"/>
    <w:rsid w:val="00CA4AA5"/>
    <w:rsid w:val="00CA591B"/>
    <w:rsid w:val="00CB2EC6"/>
    <w:rsid w:val="00CB3052"/>
    <w:rsid w:val="00CB65B3"/>
    <w:rsid w:val="00CC4AF9"/>
    <w:rsid w:val="00CD360D"/>
    <w:rsid w:val="00CD5F49"/>
    <w:rsid w:val="00CD67BD"/>
    <w:rsid w:val="00CD7D35"/>
    <w:rsid w:val="00CE0911"/>
    <w:rsid w:val="00CF6246"/>
    <w:rsid w:val="00CF78F9"/>
    <w:rsid w:val="00D079DC"/>
    <w:rsid w:val="00D15105"/>
    <w:rsid w:val="00D16687"/>
    <w:rsid w:val="00D179F0"/>
    <w:rsid w:val="00D238EA"/>
    <w:rsid w:val="00D319B8"/>
    <w:rsid w:val="00D34406"/>
    <w:rsid w:val="00D427A4"/>
    <w:rsid w:val="00D450F6"/>
    <w:rsid w:val="00D540EE"/>
    <w:rsid w:val="00D543E3"/>
    <w:rsid w:val="00D57046"/>
    <w:rsid w:val="00D63032"/>
    <w:rsid w:val="00D63D16"/>
    <w:rsid w:val="00D63F03"/>
    <w:rsid w:val="00D66860"/>
    <w:rsid w:val="00D66C01"/>
    <w:rsid w:val="00D67153"/>
    <w:rsid w:val="00D72966"/>
    <w:rsid w:val="00D830EB"/>
    <w:rsid w:val="00D83993"/>
    <w:rsid w:val="00D909B1"/>
    <w:rsid w:val="00D9709C"/>
    <w:rsid w:val="00DB042E"/>
    <w:rsid w:val="00DB053E"/>
    <w:rsid w:val="00DB2D67"/>
    <w:rsid w:val="00DB6B06"/>
    <w:rsid w:val="00DC58FB"/>
    <w:rsid w:val="00DC5E81"/>
    <w:rsid w:val="00DC63BC"/>
    <w:rsid w:val="00DC7E67"/>
    <w:rsid w:val="00DD0425"/>
    <w:rsid w:val="00DD0ED6"/>
    <w:rsid w:val="00DE12EA"/>
    <w:rsid w:val="00DE4C7E"/>
    <w:rsid w:val="00DE6A87"/>
    <w:rsid w:val="00DF26C1"/>
    <w:rsid w:val="00DF2782"/>
    <w:rsid w:val="00DF2D36"/>
    <w:rsid w:val="00DF4CF6"/>
    <w:rsid w:val="00DF65FE"/>
    <w:rsid w:val="00DF73A6"/>
    <w:rsid w:val="00E07F1B"/>
    <w:rsid w:val="00E2004A"/>
    <w:rsid w:val="00E21D38"/>
    <w:rsid w:val="00E26B3A"/>
    <w:rsid w:val="00E31910"/>
    <w:rsid w:val="00E357C0"/>
    <w:rsid w:val="00E36452"/>
    <w:rsid w:val="00E4171B"/>
    <w:rsid w:val="00E42757"/>
    <w:rsid w:val="00E428BB"/>
    <w:rsid w:val="00E537DE"/>
    <w:rsid w:val="00E55575"/>
    <w:rsid w:val="00E572C0"/>
    <w:rsid w:val="00E6795B"/>
    <w:rsid w:val="00E843A3"/>
    <w:rsid w:val="00EA34BC"/>
    <w:rsid w:val="00EA4576"/>
    <w:rsid w:val="00EA605E"/>
    <w:rsid w:val="00EB052E"/>
    <w:rsid w:val="00EB3591"/>
    <w:rsid w:val="00EB7331"/>
    <w:rsid w:val="00EC112B"/>
    <w:rsid w:val="00EC281F"/>
    <w:rsid w:val="00EC4772"/>
    <w:rsid w:val="00EC4A7F"/>
    <w:rsid w:val="00EE3BF1"/>
    <w:rsid w:val="00EE4AA5"/>
    <w:rsid w:val="00EF41B4"/>
    <w:rsid w:val="00F00DDC"/>
    <w:rsid w:val="00F054DC"/>
    <w:rsid w:val="00F10859"/>
    <w:rsid w:val="00F133FD"/>
    <w:rsid w:val="00F17D58"/>
    <w:rsid w:val="00F33DA4"/>
    <w:rsid w:val="00F4008A"/>
    <w:rsid w:val="00F4554B"/>
    <w:rsid w:val="00F46BF7"/>
    <w:rsid w:val="00F50604"/>
    <w:rsid w:val="00F512F6"/>
    <w:rsid w:val="00F5226B"/>
    <w:rsid w:val="00F6012E"/>
    <w:rsid w:val="00F65F6D"/>
    <w:rsid w:val="00F74CAD"/>
    <w:rsid w:val="00F773B3"/>
    <w:rsid w:val="00F77808"/>
    <w:rsid w:val="00F811C5"/>
    <w:rsid w:val="00F8563F"/>
    <w:rsid w:val="00FA2A03"/>
    <w:rsid w:val="00FA5597"/>
    <w:rsid w:val="00FA622E"/>
    <w:rsid w:val="00FB3443"/>
    <w:rsid w:val="00FC021D"/>
    <w:rsid w:val="00FD66D3"/>
    <w:rsid w:val="00FE0DA7"/>
    <w:rsid w:val="00FE1B53"/>
    <w:rsid w:val="00FF1B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BA574"/>
  <w15:docId w15:val="{8767C1CF-D31F-4FD3-BD51-625FBF1AC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A7F"/>
    <w:pPr>
      <w:widowControl w:val="0"/>
    </w:pPr>
    <w:rPr>
      <w:rFonts w:ascii="Times New Roman" w:hAnsi="Times New Roman"/>
      <w:kern w:val="2"/>
      <w:sz w:val="24"/>
      <w:szCs w:val="24"/>
    </w:rPr>
  </w:style>
  <w:style w:type="paragraph" w:styleId="1">
    <w:name w:val="heading 1"/>
    <w:basedOn w:val="a"/>
    <w:next w:val="a"/>
    <w:link w:val="10"/>
    <w:uiPriority w:val="9"/>
    <w:qFormat/>
    <w:rsid w:val="0009127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09127D"/>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9127D"/>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09127D"/>
    <w:rPr>
      <w:rFonts w:asciiTheme="majorHAnsi" w:eastAsiaTheme="majorEastAsia" w:hAnsiTheme="majorHAnsi" w:cstheme="majorBidi"/>
      <w:b/>
      <w:bCs/>
      <w:kern w:val="2"/>
      <w:sz w:val="48"/>
      <w:szCs w:val="48"/>
    </w:rPr>
  </w:style>
  <w:style w:type="paragraph" w:styleId="a3">
    <w:name w:val="List Bullet"/>
    <w:basedOn w:val="a"/>
    <w:autoRedefine/>
    <w:rsid w:val="00EC4A7F"/>
  </w:style>
  <w:style w:type="paragraph" w:styleId="a4">
    <w:name w:val="Balloon Text"/>
    <w:basedOn w:val="a"/>
    <w:link w:val="a5"/>
    <w:uiPriority w:val="99"/>
    <w:semiHidden/>
    <w:unhideWhenUsed/>
    <w:rsid w:val="007B6AE3"/>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7B6AE3"/>
    <w:rPr>
      <w:rFonts w:asciiTheme="majorHAnsi" w:eastAsiaTheme="majorEastAsia" w:hAnsiTheme="majorHAnsi" w:cstheme="majorBidi"/>
      <w:kern w:val="2"/>
      <w:sz w:val="18"/>
      <w:szCs w:val="18"/>
    </w:rPr>
  </w:style>
  <w:style w:type="paragraph" w:styleId="a6">
    <w:name w:val="List Paragraph"/>
    <w:aliases w:val="卑南壹,lp1,FooterText,numbered,Paragraphe de liste1,(二),標題一,清單段落31,手冊標題  壹,上層內文"/>
    <w:basedOn w:val="a"/>
    <w:link w:val="a7"/>
    <w:uiPriority w:val="34"/>
    <w:qFormat/>
    <w:rsid w:val="00F133FD"/>
    <w:pPr>
      <w:ind w:leftChars="200" w:left="480"/>
    </w:pPr>
  </w:style>
  <w:style w:type="paragraph" w:styleId="a8">
    <w:name w:val="header"/>
    <w:basedOn w:val="a"/>
    <w:link w:val="a9"/>
    <w:uiPriority w:val="99"/>
    <w:unhideWhenUsed/>
    <w:rsid w:val="00E537DE"/>
    <w:pPr>
      <w:tabs>
        <w:tab w:val="center" w:pos="4153"/>
        <w:tab w:val="right" w:pos="8306"/>
      </w:tabs>
      <w:snapToGrid w:val="0"/>
    </w:pPr>
    <w:rPr>
      <w:sz w:val="20"/>
      <w:szCs w:val="20"/>
    </w:rPr>
  </w:style>
  <w:style w:type="character" w:customStyle="1" w:styleId="a9">
    <w:name w:val="頁首 字元"/>
    <w:basedOn w:val="a0"/>
    <w:link w:val="a8"/>
    <w:uiPriority w:val="99"/>
    <w:rsid w:val="00E537DE"/>
    <w:rPr>
      <w:rFonts w:ascii="Times New Roman" w:hAnsi="Times New Roman"/>
      <w:kern w:val="2"/>
    </w:rPr>
  </w:style>
  <w:style w:type="paragraph" w:styleId="aa">
    <w:name w:val="footer"/>
    <w:basedOn w:val="a"/>
    <w:link w:val="ab"/>
    <w:uiPriority w:val="99"/>
    <w:unhideWhenUsed/>
    <w:rsid w:val="00E537DE"/>
    <w:pPr>
      <w:tabs>
        <w:tab w:val="center" w:pos="4153"/>
        <w:tab w:val="right" w:pos="8306"/>
      </w:tabs>
      <w:snapToGrid w:val="0"/>
    </w:pPr>
    <w:rPr>
      <w:sz w:val="20"/>
      <w:szCs w:val="20"/>
    </w:rPr>
  </w:style>
  <w:style w:type="character" w:customStyle="1" w:styleId="ab">
    <w:name w:val="頁尾 字元"/>
    <w:basedOn w:val="a0"/>
    <w:link w:val="aa"/>
    <w:uiPriority w:val="99"/>
    <w:rsid w:val="00E537DE"/>
    <w:rPr>
      <w:rFonts w:ascii="Times New Roman" w:hAnsi="Times New Roman"/>
      <w:kern w:val="2"/>
    </w:rPr>
  </w:style>
  <w:style w:type="paragraph" w:styleId="ac">
    <w:name w:val="No Spacing"/>
    <w:uiPriority w:val="1"/>
    <w:qFormat/>
    <w:rsid w:val="00A6735C"/>
    <w:pPr>
      <w:widowControl w:val="0"/>
    </w:pPr>
    <w:rPr>
      <w:kern w:val="2"/>
      <w:sz w:val="24"/>
      <w:szCs w:val="22"/>
    </w:rPr>
  </w:style>
  <w:style w:type="character" w:customStyle="1" w:styleId="a7">
    <w:name w:val="清單段落 字元"/>
    <w:aliases w:val="卑南壹 字元,lp1 字元,FooterText 字元,numbered 字元,Paragraphe de liste1 字元,(二) 字元,標題一 字元,清單段落31 字元,手冊標題  壹 字元,上層內文 字元"/>
    <w:link w:val="a6"/>
    <w:uiPriority w:val="34"/>
    <w:rsid w:val="004D71B8"/>
    <w:rPr>
      <w:rFonts w:ascii="Times New Roman"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19737">
      <w:bodyDiv w:val="1"/>
      <w:marLeft w:val="0"/>
      <w:marRight w:val="0"/>
      <w:marTop w:val="0"/>
      <w:marBottom w:val="0"/>
      <w:divBdr>
        <w:top w:val="none" w:sz="0" w:space="0" w:color="auto"/>
        <w:left w:val="none" w:sz="0" w:space="0" w:color="auto"/>
        <w:bottom w:val="none" w:sz="0" w:space="0" w:color="auto"/>
        <w:right w:val="none" w:sz="0" w:space="0" w:color="auto"/>
      </w:divBdr>
    </w:div>
    <w:div w:id="630986932">
      <w:bodyDiv w:val="1"/>
      <w:marLeft w:val="0"/>
      <w:marRight w:val="0"/>
      <w:marTop w:val="0"/>
      <w:marBottom w:val="0"/>
      <w:divBdr>
        <w:top w:val="none" w:sz="0" w:space="0" w:color="auto"/>
        <w:left w:val="none" w:sz="0" w:space="0" w:color="auto"/>
        <w:bottom w:val="none" w:sz="0" w:space="0" w:color="auto"/>
        <w:right w:val="none" w:sz="0" w:space="0" w:color="auto"/>
      </w:divBdr>
    </w:div>
    <w:div w:id="843670429">
      <w:bodyDiv w:val="1"/>
      <w:marLeft w:val="0"/>
      <w:marRight w:val="0"/>
      <w:marTop w:val="0"/>
      <w:marBottom w:val="0"/>
      <w:divBdr>
        <w:top w:val="none" w:sz="0" w:space="0" w:color="auto"/>
        <w:left w:val="none" w:sz="0" w:space="0" w:color="auto"/>
        <w:bottom w:val="none" w:sz="0" w:space="0" w:color="auto"/>
        <w:right w:val="none" w:sz="0" w:space="0" w:color="auto"/>
      </w:divBdr>
    </w:div>
    <w:div w:id="1539463345">
      <w:bodyDiv w:val="1"/>
      <w:marLeft w:val="0"/>
      <w:marRight w:val="0"/>
      <w:marTop w:val="0"/>
      <w:marBottom w:val="0"/>
      <w:divBdr>
        <w:top w:val="none" w:sz="0" w:space="0" w:color="auto"/>
        <w:left w:val="none" w:sz="0" w:space="0" w:color="auto"/>
        <w:bottom w:val="none" w:sz="0" w:space="0" w:color="auto"/>
        <w:right w:val="none" w:sz="0" w:space="0" w:color="auto"/>
      </w:divBdr>
    </w:div>
    <w:div w:id="1856193078">
      <w:bodyDiv w:val="1"/>
      <w:marLeft w:val="0"/>
      <w:marRight w:val="0"/>
      <w:marTop w:val="0"/>
      <w:marBottom w:val="0"/>
      <w:divBdr>
        <w:top w:val="none" w:sz="0" w:space="0" w:color="auto"/>
        <w:left w:val="none" w:sz="0" w:space="0" w:color="auto"/>
        <w:bottom w:val="none" w:sz="0" w:space="0" w:color="auto"/>
        <w:right w:val="none" w:sz="0" w:space="0" w:color="auto"/>
      </w:divBdr>
    </w:div>
    <w:div w:id="187618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0E424-DD64-4291-9E9F-98BAC7459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2165</Words>
  <Characters>12347</Characters>
  <Application>Microsoft Office Word</Application>
  <DocSecurity>0</DocSecurity>
  <Lines>102</Lines>
  <Paragraphs>28</Paragraphs>
  <ScaleCrop>false</ScaleCrop>
  <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白惠君</cp:lastModifiedBy>
  <cp:revision>3</cp:revision>
  <cp:lastPrinted>2024-08-21T06:55:00Z</cp:lastPrinted>
  <dcterms:created xsi:type="dcterms:W3CDTF">2024-08-21T08:57:00Z</dcterms:created>
  <dcterms:modified xsi:type="dcterms:W3CDTF">2024-08-21T08:58:00Z</dcterms:modified>
</cp:coreProperties>
</file>