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B75747" w14:textId="1430C9EF" w:rsidR="00A9752C" w:rsidRPr="00BF0384" w:rsidRDefault="00E24153" w:rsidP="00504EEE">
      <w:pPr>
        <w:snapToGrid w:val="0"/>
        <w:spacing w:line="500" w:lineRule="exact"/>
        <w:jc w:val="center"/>
        <w:rPr>
          <w:rFonts w:ascii="Times New Roman" w:eastAsia="標楷體" w:hAnsi="Times New Roman"/>
          <w:b/>
          <w:color w:val="000000" w:themeColor="text1"/>
          <w:sz w:val="32"/>
          <w:szCs w:val="32"/>
        </w:rPr>
      </w:pPr>
      <w:bookmarkStart w:id="0" w:name="_Hlk114141114"/>
      <w:r>
        <w:rPr>
          <w:rFonts w:ascii="標楷體" w:eastAsia="標楷體" w:hAnsi="標楷體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9F9672" wp14:editId="51254BD8">
                <wp:simplePos x="0" y="0"/>
                <wp:positionH relativeFrom="column">
                  <wp:posOffset>6172200</wp:posOffset>
                </wp:positionH>
                <wp:positionV relativeFrom="paragraph">
                  <wp:posOffset>-210185</wp:posOffset>
                </wp:positionV>
                <wp:extent cx="695325" cy="381000"/>
                <wp:effectExtent l="0" t="0" r="28575" b="19050"/>
                <wp:wrapNone/>
                <wp:docPr id="926437538" name="文字方塊 926437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5325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A756640" w14:textId="3FF6818D" w:rsidR="00E24153" w:rsidRPr="005C26D7" w:rsidRDefault="00E24153" w:rsidP="00E24153">
                            <w:pPr>
                              <w:rPr>
                                <w:rFonts w:ascii="Times New Roman" w:eastAsia="標楷體" w:hAnsi="Times New Roman"/>
                                <w:color w:val="000000"/>
                              </w:rPr>
                            </w:pPr>
                            <w:r w:rsidRPr="005C26D7">
                              <w:rPr>
                                <w:rFonts w:ascii="Times New Roman" w:eastAsia="標楷體" w:hAnsi="Times New Roman"/>
                                <w:color w:val="000000"/>
                              </w:rPr>
                              <w:t>附件</w:t>
                            </w:r>
                            <w:r w:rsidR="00043163">
                              <w:rPr>
                                <w:rFonts w:ascii="Times New Roman" w:eastAsia="標楷體" w:hAnsi="Times New Roman"/>
                                <w:color w:val="00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9F9672" id="_x0000_t202" coordsize="21600,21600" o:spt="202" path="m,l,21600r21600,l21600,xe">
                <v:stroke joinstyle="miter"/>
                <v:path gradientshapeok="t" o:connecttype="rect"/>
              </v:shapetype>
              <v:shape id="文字方塊 926437538" o:spid="_x0000_s1026" type="#_x0000_t202" style="position:absolute;left:0;text-align:left;margin-left:486pt;margin-top:-16.55pt;width:54.75pt;height:3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" fillcolor="window" strokeweight=".5pt">
                <v:path arrowok="t"/>
                <v:textbox>
                  <w:txbxContent>
                    <w:p w14:paraId="4A756640" w14:textId="3FF6818D" w:rsidR="00E24153" w:rsidRPr="005C26D7" w:rsidRDefault="00E24153" w:rsidP="00E24153">
                      <w:pPr>
                        <w:rPr>
                          <w:rFonts w:ascii="Times New Roman" w:eastAsia="標楷體" w:hAnsi="Times New Roman"/>
                          <w:color w:val="000000"/>
                        </w:rPr>
                      </w:pPr>
                      <w:r w:rsidRPr="005C26D7">
                        <w:rPr>
                          <w:rFonts w:ascii="Times New Roman" w:eastAsia="標楷體" w:hAnsi="Times New Roman"/>
                          <w:color w:val="000000"/>
                        </w:rPr>
                        <w:t>附件</w:t>
                      </w:r>
                      <w:r w:rsidR="00043163">
                        <w:rPr>
                          <w:rFonts w:ascii="Times New Roman" w:eastAsia="標楷體" w:hAnsi="Times New Roman"/>
                          <w:color w:val="00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bookmarkStart w:id="1" w:name="_Hlk155259147"/>
      <w:bookmarkEnd w:id="0"/>
      <w:r w:rsidR="002A6B63" w:rsidRPr="00BF0384">
        <w:rPr>
          <w:rFonts w:ascii="Times New Roman" w:eastAsia="標楷體" w:hAnsi="Times New Roman"/>
          <w:b/>
          <w:color w:val="000000" w:themeColor="text1"/>
          <w:sz w:val="32"/>
          <w:szCs w:val="32"/>
        </w:rPr>
        <w:t xml:space="preserve"> </w:t>
      </w:r>
      <w:r w:rsidR="00A9752C" w:rsidRPr="00BF0384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(1</w:t>
      </w:r>
      <w:r w:rsidR="003F49DE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12</w:t>
      </w:r>
      <w:r w:rsidR="00A9752C" w:rsidRPr="00BF0384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-11</w:t>
      </w:r>
      <w:r w:rsidR="003F49DE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5</w:t>
      </w:r>
      <w:r w:rsidR="00A9752C" w:rsidRPr="00BF0384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年</w:t>
      </w:r>
      <w:r w:rsidR="00A9752C" w:rsidRPr="00BF0384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)</w:t>
      </w:r>
      <w:bookmarkEnd w:id="1"/>
      <w:r w:rsidR="00A9752C" w:rsidRPr="00BF0384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各機關性別主流化實施計畫</w:t>
      </w:r>
    </w:p>
    <w:p w14:paraId="329C1749" w14:textId="28D9DE5D" w:rsidR="00A9752C" w:rsidRPr="00BF0384" w:rsidRDefault="006F27F6" w:rsidP="00A9752C">
      <w:pPr>
        <w:snapToGrid w:val="0"/>
        <w:spacing w:afterLines="50" w:after="180" w:line="360" w:lineRule="exact"/>
        <w:jc w:val="center"/>
        <w:rPr>
          <w:rFonts w:ascii="Times New Roman" w:eastAsia="標楷體" w:hAnsi="Times New Roman"/>
          <w:b/>
          <w:color w:val="000000" w:themeColor="text1"/>
          <w:sz w:val="32"/>
          <w:szCs w:val="32"/>
        </w:rPr>
      </w:pPr>
      <w:bookmarkStart w:id="2" w:name="_Hlk155259150"/>
      <w:proofErr w:type="gramStart"/>
      <w:r>
        <w:rPr>
          <w:rFonts w:ascii="標楷體" w:eastAsia="標楷體" w:hAnsi="標楷體" w:hint="eastAsia"/>
          <w:b/>
          <w:color w:val="000000"/>
          <w:sz w:val="32"/>
          <w:szCs w:val="32"/>
        </w:rPr>
        <w:t>113</w:t>
      </w:r>
      <w:proofErr w:type="gramEnd"/>
      <w:r w:rsidR="00A9752C" w:rsidRPr="00BF0384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年</w:t>
      </w:r>
      <w:bookmarkEnd w:id="2"/>
      <w:r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度桃園市政府觀光旅遊局</w:t>
      </w:r>
      <w:r w:rsidR="00A9752C" w:rsidRPr="00BF0384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執行成果表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128"/>
        <w:gridCol w:w="2835"/>
        <w:gridCol w:w="3828"/>
        <w:gridCol w:w="1984"/>
      </w:tblGrid>
      <w:tr w:rsidR="00A9752C" w:rsidRPr="00BF0384" w14:paraId="2DCC6D28" w14:textId="77777777" w:rsidTr="00D95C1A">
        <w:trPr>
          <w:trHeight w:val="527"/>
          <w:tblHeader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293612DA" w14:textId="77777777" w:rsidR="00A9752C" w:rsidRPr="00BF0384" w:rsidRDefault="00A9752C" w:rsidP="00BF285C">
            <w:pPr>
              <w:spacing w:line="360" w:lineRule="exact"/>
              <w:jc w:val="center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BF0384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項次</w:t>
            </w:r>
          </w:p>
        </w:tc>
        <w:tc>
          <w:tcPr>
            <w:tcW w:w="1128" w:type="dxa"/>
            <w:vAlign w:val="center"/>
          </w:tcPr>
          <w:p w14:paraId="1A7E0C0A" w14:textId="77777777" w:rsidR="00A9752C" w:rsidRPr="00BF0384" w:rsidRDefault="00A9752C" w:rsidP="00BF285C">
            <w:pPr>
              <w:spacing w:line="360" w:lineRule="exact"/>
              <w:jc w:val="center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BF0384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0A0A31D" w14:textId="77777777" w:rsidR="00A9752C" w:rsidRPr="00BF0384" w:rsidRDefault="00A9752C" w:rsidP="00BF285C">
            <w:pPr>
              <w:spacing w:line="360" w:lineRule="exact"/>
              <w:jc w:val="center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BF0384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執行項目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5D9E7450" w14:textId="6F64FB9A" w:rsidR="00A9752C" w:rsidRPr="00BF0384" w:rsidRDefault="00A9752C" w:rsidP="00BF285C">
            <w:pPr>
              <w:spacing w:line="360" w:lineRule="exact"/>
              <w:jc w:val="center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proofErr w:type="gramStart"/>
            <w:r w:rsidRPr="00BF0384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1</w:t>
            </w:r>
            <w:r w:rsidR="007677F6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1</w:t>
            </w:r>
            <w:r w:rsidR="009E2744" w:rsidRPr="009E2744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3</w:t>
            </w:r>
            <w:proofErr w:type="gramEnd"/>
            <w:r w:rsidRPr="00BF0384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年度執行成果</w:t>
            </w:r>
            <w:r w:rsidRPr="00BF0384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(</w:t>
            </w:r>
            <w:r w:rsidRPr="00BF0384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舉例</w:t>
            </w:r>
            <w:r w:rsidRPr="00BF0384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984" w:type="dxa"/>
            <w:vAlign w:val="center"/>
          </w:tcPr>
          <w:p w14:paraId="22E106BE" w14:textId="77777777" w:rsidR="00A9752C" w:rsidRPr="00BF0384" w:rsidRDefault="00A9752C" w:rsidP="00BF285C">
            <w:pPr>
              <w:spacing w:line="360" w:lineRule="exact"/>
              <w:jc w:val="center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BF0384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備註</w:t>
            </w:r>
          </w:p>
        </w:tc>
      </w:tr>
      <w:tr w:rsidR="009E2744" w:rsidRPr="00C9059B" w14:paraId="79360291" w14:textId="77777777" w:rsidTr="00D95C1A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168471F9" w14:textId="77777777" w:rsidR="009E2744" w:rsidRPr="00C9059B" w:rsidRDefault="009E2744" w:rsidP="009E2744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proofErr w:type="gramStart"/>
            <w:r w:rsidRPr="00C9059B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1128" w:type="dxa"/>
            <w:vAlign w:val="center"/>
          </w:tcPr>
          <w:p w14:paraId="72151A25" w14:textId="77777777" w:rsidR="009E2744" w:rsidRPr="00C9059B" w:rsidRDefault="009E2744" w:rsidP="009E2744">
            <w:pPr>
              <w:snapToGrid w:val="0"/>
              <w:spacing w:line="360" w:lineRule="exact"/>
              <w:ind w:leftChars="-44" w:left="-106" w:rightChars="-46" w:right="-110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C9059B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性別平等專責小組</w:t>
            </w:r>
          </w:p>
          <w:p w14:paraId="2E990297" w14:textId="77777777" w:rsidR="009E2744" w:rsidRPr="00C9059B" w:rsidRDefault="009E2744" w:rsidP="009E2744">
            <w:pPr>
              <w:snapToGrid w:val="0"/>
              <w:spacing w:line="360" w:lineRule="exact"/>
              <w:ind w:leftChars="-44" w:left="-106" w:rightChars="-46" w:right="-110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C9059B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(</w:t>
            </w:r>
            <w:r w:rsidRPr="00C9059B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含性別議題聯絡人</w:t>
            </w:r>
            <w:r w:rsidRPr="00C9059B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F052C27" w14:textId="77777777" w:rsidR="009E2744" w:rsidRPr="00C9059B" w:rsidRDefault="009E2744" w:rsidP="009E2744">
            <w:pPr>
              <w:numPr>
                <w:ilvl w:val="0"/>
                <w:numId w:val="1"/>
              </w:numPr>
              <w:tabs>
                <w:tab w:val="clear" w:pos="360"/>
                <w:tab w:val="num" w:pos="289"/>
              </w:tabs>
              <w:snapToGrid w:val="0"/>
              <w:spacing w:line="360" w:lineRule="exact"/>
              <w:ind w:left="227" w:hanging="227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C9059B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性別平等專責小組成立時間及會議召開情形。</w:t>
            </w:r>
          </w:p>
          <w:p w14:paraId="447BB114" w14:textId="77777777" w:rsidR="009E2744" w:rsidRPr="003F49DE" w:rsidRDefault="009E2744" w:rsidP="009E2744">
            <w:pPr>
              <w:numPr>
                <w:ilvl w:val="0"/>
                <w:numId w:val="1"/>
              </w:numPr>
              <w:tabs>
                <w:tab w:val="clear" w:pos="360"/>
                <w:tab w:val="num" w:pos="289"/>
              </w:tabs>
              <w:snapToGrid w:val="0"/>
              <w:spacing w:line="360" w:lineRule="exact"/>
              <w:ind w:left="227" w:hanging="227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C9059B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性別平等專</w:t>
            </w:r>
            <w:r w:rsidRPr="003F49D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責小組委員任一性別</w:t>
            </w:r>
            <w:r w:rsidRPr="003F49DE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比例需達</w:t>
            </w:r>
            <w:r w:rsidRPr="003F49DE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1/3</w:t>
            </w:r>
            <w:r w:rsidRPr="003F49DE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，並朝</w:t>
            </w:r>
            <w:r w:rsidRPr="003F49DE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40%</w:t>
            </w:r>
            <w:r w:rsidRPr="003F49DE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邁進</w:t>
            </w:r>
            <w:r w:rsidRPr="003F49D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。</w:t>
            </w:r>
          </w:p>
          <w:p w14:paraId="58452F18" w14:textId="77777777" w:rsidR="009E2744" w:rsidRPr="00C9059B" w:rsidRDefault="009E2744" w:rsidP="009E2744">
            <w:pPr>
              <w:numPr>
                <w:ilvl w:val="0"/>
                <w:numId w:val="1"/>
              </w:numPr>
              <w:tabs>
                <w:tab w:val="clear" w:pos="360"/>
                <w:tab w:val="num" w:pos="289"/>
              </w:tabs>
              <w:snapToGrid w:val="0"/>
              <w:spacing w:line="360" w:lineRule="exact"/>
              <w:ind w:left="227" w:hanging="227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3F49D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為推動該局</w:t>
            </w:r>
            <w:r w:rsidRPr="003F49D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(</w:t>
            </w:r>
            <w:r w:rsidRPr="003F49D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處</w:t>
            </w:r>
            <w:r w:rsidRPr="003F49D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)</w:t>
            </w:r>
            <w:r w:rsidRPr="003F49D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性別業務，需穩定各</w:t>
            </w:r>
            <w:r w:rsidRPr="00C9059B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局處性別議題聯絡人之持續性。</w:t>
            </w:r>
          </w:p>
          <w:p w14:paraId="712C9BF5" w14:textId="77777777" w:rsidR="009E2744" w:rsidRPr="003F49DE" w:rsidRDefault="009E2744" w:rsidP="009E2744">
            <w:pPr>
              <w:numPr>
                <w:ilvl w:val="0"/>
                <w:numId w:val="1"/>
              </w:numPr>
              <w:tabs>
                <w:tab w:val="clear" w:pos="360"/>
                <w:tab w:val="num" w:pos="289"/>
              </w:tabs>
              <w:snapToGrid w:val="0"/>
              <w:spacing w:line="360" w:lineRule="exact"/>
              <w:ind w:left="227" w:hanging="227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機關</w:t>
            </w:r>
            <w:r w:rsidRPr="00C9059B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各</w:t>
            </w:r>
            <w:r w:rsidRPr="003F49D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委員會委員之任一性別</w:t>
            </w:r>
            <w:r w:rsidRPr="003F49DE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比例需達</w:t>
            </w:r>
            <w:r w:rsidRPr="003F49DE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1/3</w:t>
            </w:r>
            <w:r w:rsidRPr="003F49DE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，並朝</w:t>
            </w:r>
            <w:r w:rsidRPr="003F49DE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40%</w:t>
            </w:r>
            <w:r w:rsidRPr="003F49DE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邁進</w:t>
            </w:r>
            <w:r w:rsidRPr="003F49D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。</w:t>
            </w:r>
          </w:p>
          <w:p w14:paraId="4EB1D7C5" w14:textId="77777777" w:rsidR="009E2744" w:rsidRDefault="009E2744" w:rsidP="009E2744">
            <w:pPr>
              <w:numPr>
                <w:ilvl w:val="0"/>
                <w:numId w:val="1"/>
              </w:numPr>
              <w:tabs>
                <w:tab w:val="clear" w:pos="360"/>
                <w:tab w:val="num" w:pos="289"/>
              </w:tabs>
              <w:snapToGrid w:val="0"/>
              <w:spacing w:line="360" w:lineRule="exact"/>
              <w:ind w:left="227" w:hanging="227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3F49DE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機關</w:t>
            </w:r>
            <w:r w:rsidRPr="003F49D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各委員會委員任一性別</w:t>
            </w:r>
            <w:r w:rsidRPr="003F49DE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比例未達</w:t>
            </w:r>
            <w:r w:rsidRPr="003F49DE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1/3</w:t>
            </w:r>
            <w:r w:rsidRPr="003F49DE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之改善及辦理情形</w:t>
            </w:r>
            <w:r w:rsidRPr="003F49DE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。</w:t>
            </w:r>
          </w:p>
          <w:p w14:paraId="576809F4" w14:textId="1273DF0E" w:rsidR="009E2744" w:rsidRPr="00F86549" w:rsidRDefault="009E2744" w:rsidP="009E2744">
            <w:pPr>
              <w:numPr>
                <w:ilvl w:val="0"/>
                <w:numId w:val="1"/>
              </w:numPr>
              <w:tabs>
                <w:tab w:val="clear" w:pos="360"/>
                <w:tab w:val="num" w:pos="289"/>
              </w:tabs>
              <w:snapToGrid w:val="0"/>
              <w:spacing w:line="360" w:lineRule="exact"/>
              <w:ind w:left="227" w:hanging="227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委員會委員任一性別比例已達成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1/3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者，應將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1/3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性別比例原則納入組織規定或設置要點。</w:t>
            </w:r>
          </w:p>
        </w:tc>
        <w:tc>
          <w:tcPr>
            <w:tcW w:w="3828" w:type="dxa"/>
            <w:shd w:val="clear" w:color="auto" w:fill="auto"/>
          </w:tcPr>
          <w:p w14:paraId="3C46F8E8" w14:textId="6FAE6D26" w:rsidR="009E2744" w:rsidRPr="00781B7D" w:rsidRDefault="009E2744" w:rsidP="009E2744">
            <w:pPr>
              <w:pStyle w:val="a8"/>
              <w:numPr>
                <w:ilvl w:val="1"/>
                <w:numId w:val="10"/>
              </w:numPr>
              <w:snapToGrid w:val="0"/>
              <w:spacing w:line="360" w:lineRule="exact"/>
              <w:ind w:leftChars="0" w:left="284" w:hanging="284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本局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處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已於</w:t>
            </w:r>
            <w:r w:rsidRPr="00781B7D">
              <w:rPr>
                <w:rFonts w:ascii="標楷體" w:eastAsia="標楷體" w:hAnsi="標楷體" w:hint="eastAsia"/>
                <w:sz w:val="26"/>
                <w:szCs w:val="26"/>
                <w:u w:val="single"/>
                <w:shd w:val="pct15" w:color="auto" w:fill="FFFFFF"/>
              </w:rPr>
              <w:t>11</w:t>
            </w:r>
            <w:r w:rsidR="004E3818" w:rsidRPr="00781B7D">
              <w:rPr>
                <w:rFonts w:ascii="標楷體" w:eastAsia="標楷體" w:hAnsi="標楷體" w:hint="eastAsia"/>
                <w:sz w:val="26"/>
                <w:szCs w:val="26"/>
                <w:u w:val="single"/>
                <w:shd w:val="pct15" w:color="auto" w:fill="FFFFFF"/>
              </w:rPr>
              <w:t>3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  <w:u w:val="single"/>
                <w:shd w:val="pct15" w:color="auto" w:fill="FFFFFF"/>
              </w:rPr>
              <w:t>年</w:t>
            </w:r>
            <w:r w:rsidRPr="00781B7D">
              <w:rPr>
                <w:rFonts w:ascii="標楷體" w:eastAsia="標楷體" w:hAnsi="標楷體" w:hint="eastAsia"/>
                <w:sz w:val="26"/>
                <w:szCs w:val="26"/>
                <w:u w:val="single"/>
                <w:shd w:val="pct15" w:color="auto" w:fill="FFFFFF"/>
              </w:rPr>
              <w:t>4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  <w:u w:val="single"/>
                <w:shd w:val="pct15" w:color="auto" w:fill="FFFFFF"/>
              </w:rPr>
              <w:t>月</w:t>
            </w:r>
            <w:r w:rsidR="004E3818" w:rsidRPr="00781B7D">
              <w:rPr>
                <w:rFonts w:ascii="標楷體" w:eastAsia="標楷體" w:hAnsi="標楷體" w:hint="eastAsia"/>
                <w:sz w:val="26"/>
                <w:szCs w:val="26"/>
                <w:u w:val="single"/>
                <w:shd w:val="pct15" w:color="auto" w:fill="FFFFFF"/>
              </w:rPr>
              <w:t>9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  <w:u w:val="single"/>
                <w:shd w:val="pct15" w:color="auto" w:fill="FFFFFF"/>
              </w:rPr>
              <w:t>日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召開性別平等專責小組會議，本年度共召開</w:t>
            </w:r>
            <w:r w:rsidR="004E3818" w:rsidRPr="00781B7D">
              <w:rPr>
                <w:rFonts w:ascii="Times New Roman" w:eastAsia="標楷體" w:hAnsi="Times New Roman" w:cs="Times New Roman" w:hint="eastAsia"/>
                <w:sz w:val="26"/>
                <w:szCs w:val="26"/>
                <w:shd w:val="pct15" w:color="auto" w:fill="FFFFFF"/>
              </w:rPr>
              <w:t>1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  <w:shd w:val="pct15" w:color="auto" w:fill="FFFFFF"/>
              </w:rPr>
              <w:t>次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。</w:t>
            </w:r>
          </w:p>
          <w:p w14:paraId="09C7BA05" w14:textId="7C608F22" w:rsidR="009E2744" w:rsidRPr="00781B7D" w:rsidRDefault="009E2744" w:rsidP="009E2744">
            <w:pPr>
              <w:pStyle w:val="a8"/>
              <w:numPr>
                <w:ilvl w:val="1"/>
                <w:numId w:val="10"/>
              </w:numPr>
              <w:snapToGrid w:val="0"/>
              <w:spacing w:line="360" w:lineRule="exact"/>
              <w:ind w:leftChars="0" w:left="284" w:hanging="284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本局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處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性別平等專責小組委員總人數</w:t>
            </w:r>
            <w:r w:rsidRPr="00781B7D">
              <w:rPr>
                <w:rFonts w:ascii="標楷體" w:eastAsia="標楷體" w:hAnsi="標楷體" w:hint="eastAsia"/>
                <w:sz w:val="26"/>
                <w:szCs w:val="26"/>
                <w:u w:val="single"/>
                <w:shd w:val="pct15" w:color="auto" w:fill="FFFFFF"/>
              </w:rPr>
              <w:t>16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>人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，男性委員</w:t>
            </w:r>
            <w:r w:rsidRPr="00781B7D">
              <w:rPr>
                <w:rFonts w:ascii="標楷體" w:eastAsia="標楷體" w:hAnsi="標楷體" w:hint="eastAsia"/>
                <w:sz w:val="26"/>
                <w:szCs w:val="26"/>
                <w:u w:val="single"/>
                <w:shd w:val="pct15" w:color="auto" w:fill="FFFFFF"/>
              </w:rPr>
              <w:t>7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  <w:u w:val="single"/>
                <w:shd w:val="pct15" w:color="auto" w:fill="FFFFFF"/>
              </w:rPr>
              <w:t>人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  <w:u w:val="single"/>
                <w:shd w:val="pct15" w:color="auto" w:fill="FFFFFF"/>
              </w:rPr>
              <w:t>(</w:t>
            </w:r>
            <w:r w:rsidRPr="00781B7D">
              <w:rPr>
                <w:rFonts w:ascii="標楷體" w:eastAsia="標楷體" w:hAnsi="標楷體" w:hint="eastAsia"/>
                <w:sz w:val="26"/>
                <w:szCs w:val="26"/>
                <w:u w:val="single"/>
                <w:shd w:val="pct15" w:color="auto" w:fill="FFFFFF"/>
              </w:rPr>
              <w:t>44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  <w:u w:val="single"/>
                <w:shd w:val="pct15" w:color="auto" w:fill="FFFFFF"/>
              </w:rPr>
              <w:t>%)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；女性委員</w:t>
            </w:r>
            <w:r w:rsidRPr="00781B7D">
              <w:rPr>
                <w:rFonts w:ascii="標楷體" w:eastAsia="標楷體" w:hAnsi="標楷體" w:hint="eastAsia"/>
                <w:sz w:val="26"/>
                <w:szCs w:val="26"/>
                <w:u w:val="single"/>
                <w:shd w:val="pct15" w:color="auto" w:fill="FFFFFF"/>
              </w:rPr>
              <w:t>9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  <w:u w:val="single"/>
                <w:shd w:val="pct15" w:color="auto" w:fill="FFFFFF"/>
              </w:rPr>
              <w:t>人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  <w:u w:val="single"/>
                <w:shd w:val="pct15" w:color="auto" w:fill="FFFFFF"/>
              </w:rPr>
              <w:t>(</w:t>
            </w:r>
            <w:r w:rsidRPr="00781B7D">
              <w:rPr>
                <w:rFonts w:ascii="標楷體" w:eastAsia="標楷體" w:hAnsi="標楷體" w:hint="eastAsia"/>
                <w:sz w:val="26"/>
                <w:szCs w:val="26"/>
                <w:u w:val="single"/>
                <w:shd w:val="pct15" w:color="auto" w:fill="FFFFFF"/>
              </w:rPr>
              <w:t>56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  <w:u w:val="single"/>
                <w:shd w:val="pct15" w:color="auto" w:fill="FFFFFF"/>
              </w:rPr>
              <w:t>%)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  <w:u w:val="single"/>
              </w:rPr>
              <w:t>，</w:t>
            </w:r>
            <w:r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任一性別比例達□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  <w:u w:val="single"/>
              </w:rPr>
              <w:t>1/3</w:t>
            </w:r>
            <w:r w:rsidR="004E3818" w:rsidRPr="00781B7D">
              <w:rPr>
                <w:rFonts w:ascii="Times New Roman" w:eastAsia="標楷體" w:hAnsi="Times New Roman" w:cs="Times New Roman" w:hint="eastAsia"/>
                <w:sz w:val="26"/>
                <w:szCs w:val="26"/>
                <w:u w:val="single"/>
              </w:rPr>
              <w:t>■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  <w:u w:val="single"/>
              </w:rPr>
              <w:t>40%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。</w:t>
            </w:r>
          </w:p>
          <w:p w14:paraId="4E380E35" w14:textId="7D00FC1F" w:rsidR="009E2744" w:rsidRPr="00781B7D" w:rsidRDefault="009E2744" w:rsidP="009E2744">
            <w:pPr>
              <w:pStyle w:val="a8"/>
              <w:numPr>
                <w:ilvl w:val="1"/>
                <w:numId w:val="10"/>
              </w:numPr>
              <w:snapToGrid w:val="0"/>
              <w:spacing w:line="360" w:lineRule="exact"/>
              <w:ind w:leftChars="0" w:left="284" w:hanging="284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本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  <w:shd w:val="pct15" w:color="auto" w:fill="FFFFFF"/>
              </w:rPr>
              <w:t>(1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  <w:shd w:val="pct15" w:color="auto" w:fill="FFFFFF"/>
              </w:rPr>
              <w:t>13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  <w:shd w:val="pct15" w:color="auto" w:fill="FFFFFF"/>
              </w:rPr>
              <w:t>)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年性別議題聯絡人：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  <w:u w:val="single"/>
                <w:shd w:val="pct15" w:color="auto" w:fill="FFFFFF"/>
              </w:rPr>
              <w:t>陳湘瀅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，擔任期間：</w:t>
            </w:r>
            <w:r w:rsidRPr="00781B7D">
              <w:rPr>
                <w:rFonts w:ascii="標楷體" w:eastAsia="標楷體" w:hAnsi="標楷體" w:hint="eastAsia"/>
                <w:sz w:val="26"/>
                <w:szCs w:val="26"/>
                <w:u w:val="single"/>
                <w:shd w:val="pct15" w:color="auto" w:fill="FFFFFF"/>
              </w:rPr>
              <w:t>108年8</w:t>
            </w:r>
            <w:r w:rsidRPr="00781B7D">
              <w:rPr>
                <w:rFonts w:ascii="標楷體" w:eastAsia="標楷體" w:hAnsi="標楷體"/>
                <w:sz w:val="26"/>
                <w:szCs w:val="26"/>
                <w:u w:val="single"/>
                <w:shd w:val="pct15" w:color="auto" w:fill="FFFFFF"/>
              </w:rPr>
              <w:t>月至</w:t>
            </w:r>
            <w:r w:rsidRPr="00781B7D">
              <w:rPr>
                <w:rFonts w:ascii="標楷體" w:eastAsia="標楷體" w:hAnsi="標楷體" w:hint="eastAsia"/>
                <w:sz w:val="26"/>
                <w:szCs w:val="26"/>
                <w:u w:val="single"/>
                <w:shd w:val="pct15" w:color="auto" w:fill="FFFFFF"/>
              </w:rPr>
              <w:t>113年9</w:t>
            </w:r>
            <w:r w:rsidRPr="00781B7D">
              <w:rPr>
                <w:rFonts w:ascii="標楷體" w:eastAsia="標楷體" w:hAnsi="標楷體"/>
                <w:sz w:val="26"/>
                <w:szCs w:val="26"/>
                <w:u w:val="single"/>
                <w:shd w:val="pct15" w:color="auto" w:fill="FFFFFF"/>
              </w:rPr>
              <w:t>月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，穩定度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  <w:shd w:val="pct15" w:color="auto" w:fill="FFFFFF"/>
              </w:rPr>
              <w:t>_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  <w:shd w:val="pct15" w:color="auto" w:fill="FFFFFF"/>
              </w:rPr>
              <w:t>100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  <w:shd w:val="pct15" w:color="auto" w:fill="FFFFFF"/>
              </w:rPr>
              <w:t>_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%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。</w:t>
            </w:r>
          </w:p>
          <w:p w14:paraId="5785F087" w14:textId="77777777" w:rsidR="009E2744" w:rsidRPr="00781B7D" w:rsidRDefault="009E2744" w:rsidP="009E2744">
            <w:pPr>
              <w:pStyle w:val="a8"/>
              <w:numPr>
                <w:ilvl w:val="1"/>
                <w:numId w:val="10"/>
              </w:numPr>
              <w:snapToGrid w:val="0"/>
              <w:spacing w:line="360" w:lineRule="exact"/>
              <w:ind w:leftChars="0" w:left="284" w:hanging="284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本局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處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各委員會性別比率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請依各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機關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情況自行增列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。</w:t>
            </w:r>
          </w:p>
          <w:p w14:paraId="48694CC0" w14:textId="33222CEF" w:rsidR="009E2744" w:rsidRPr="00781B7D" w:rsidRDefault="009E2744" w:rsidP="009E2744">
            <w:pPr>
              <w:pStyle w:val="a8"/>
              <w:numPr>
                <w:ilvl w:val="0"/>
                <w:numId w:val="16"/>
              </w:numPr>
              <w:snapToGrid w:val="0"/>
              <w:spacing w:line="360" w:lineRule="exact"/>
              <w:ind w:leftChars="0"/>
              <w:jc w:val="both"/>
              <w:rPr>
                <w:rFonts w:ascii="Times New Roman" w:eastAsia="標楷體" w:hAnsi="Times New Roman"/>
                <w:sz w:val="26"/>
                <w:szCs w:val="26"/>
                <w:u w:val="single"/>
              </w:rPr>
            </w:pP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本局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處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)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共有</w:t>
            </w:r>
            <w:r w:rsidR="004E3818"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2</w:t>
            </w:r>
            <w:r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個委員會，任一性別比例達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>1/3</w:t>
            </w:r>
            <w:r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共有</w:t>
            </w:r>
            <w:r w:rsidR="004211CB"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0</w:t>
            </w:r>
            <w:r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個，達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  <w:u w:val="single"/>
              </w:rPr>
              <w:t>40%</w:t>
            </w:r>
            <w:r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共有</w:t>
            </w:r>
            <w:r w:rsidR="004E3818"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2</w:t>
            </w:r>
            <w:r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個。</w:t>
            </w:r>
          </w:p>
          <w:p w14:paraId="0BF3970D" w14:textId="10B36729" w:rsidR="009E2744" w:rsidRPr="00781B7D" w:rsidRDefault="009E2744" w:rsidP="009E2744">
            <w:pPr>
              <w:pStyle w:val="a8"/>
              <w:numPr>
                <w:ilvl w:val="0"/>
                <w:numId w:val="16"/>
              </w:numPr>
              <w:snapToGrid w:val="0"/>
              <w:spacing w:line="360" w:lineRule="exact"/>
              <w:ind w:leftChars="0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委員會名稱：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桃園市政府觀光旅遊局</w:t>
            </w:r>
            <w:proofErr w:type="gramStart"/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113</w:t>
            </w:r>
            <w:proofErr w:type="gramEnd"/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年度公務人員</w:t>
            </w:r>
            <w:proofErr w:type="gramStart"/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甄審暨</w:t>
            </w:r>
            <w:proofErr w:type="gramEnd"/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考績委員會。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br/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委員總人數</w:t>
            </w:r>
            <w:r w:rsidR="007B2B37"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11</w:t>
            </w:r>
            <w:r w:rsidRPr="00781B7D">
              <w:rPr>
                <w:rFonts w:ascii="Times New Roman" w:eastAsia="標楷體" w:hAnsi="Times New Roman"/>
                <w:sz w:val="26"/>
                <w:szCs w:val="26"/>
                <w:u w:val="single"/>
              </w:rPr>
              <w:t>人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，男性委員</w:t>
            </w:r>
            <w:r w:rsidR="007B2B37"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5</w:t>
            </w:r>
            <w:r w:rsidRPr="00781B7D">
              <w:rPr>
                <w:rFonts w:ascii="Times New Roman" w:eastAsia="標楷體" w:hAnsi="Times New Roman"/>
                <w:sz w:val="26"/>
                <w:szCs w:val="26"/>
                <w:u w:val="single"/>
              </w:rPr>
              <w:t>人</w:t>
            </w:r>
            <w:r w:rsidRPr="00781B7D">
              <w:rPr>
                <w:rFonts w:ascii="Times New Roman" w:eastAsia="標楷體" w:hAnsi="Times New Roman"/>
                <w:sz w:val="26"/>
                <w:szCs w:val="26"/>
                <w:u w:val="single"/>
              </w:rPr>
              <w:t>(</w:t>
            </w:r>
            <w:r w:rsidR="007B2B37"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45.5</w:t>
            </w:r>
            <w:r w:rsidRPr="00781B7D">
              <w:rPr>
                <w:rFonts w:ascii="Times New Roman" w:eastAsia="標楷體" w:hAnsi="Times New Roman"/>
                <w:sz w:val="26"/>
                <w:szCs w:val="26"/>
                <w:u w:val="single"/>
              </w:rPr>
              <w:t>%)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；女性委員</w:t>
            </w:r>
            <w:r w:rsidR="009C238F"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6</w:t>
            </w:r>
            <w:r w:rsidRPr="00781B7D">
              <w:rPr>
                <w:rFonts w:ascii="Times New Roman" w:eastAsia="標楷體" w:hAnsi="Times New Roman"/>
                <w:sz w:val="26"/>
                <w:szCs w:val="26"/>
                <w:u w:val="single"/>
              </w:rPr>
              <w:t>人</w:t>
            </w:r>
            <w:r w:rsidRPr="00781B7D">
              <w:rPr>
                <w:rFonts w:ascii="Times New Roman" w:eastAsia="標楷體" w:hAnsi="Times New Roman"/>
                <w:sz w:val="26"/>
                <w:szCs w:val="26"/>
                <w:u w:val="single"/>
              </w:rPr>
              <w:t>(</w:t>
            </w:r>
            <w:r w:rsidR="009C238F"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54.5</w:t>
            </w:r>
            <w:r w:rsidRPr="00781B7D">
              <w:rPr>
                <w:rFonts w:ascii="Times New Roman" w:eastAsia="標楷體" w:hAnsi="Times New Roman"/>
                <w:sz w:val="26"/>
                <w:szCs w:val="26"/>
                <w:u w:val="single"/>
              </w:rPr>
              <w:t>%)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>，</w:t>
            </w:r>
            <w:r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任一性別比例達□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>1/3</w:t>
            </w:r>
            <w:r w:rsidR="009C238F" w:rsidRPr="00781B7D">
              <w:rPr>
                <w:rFonts w:ascii="Times New Roman" w:eastAsia="標楷體" w:hAnsi="Times New Roman" w:cs="Times New Roman" w:hint="eastAsia"/>
                <w:sz w:val="26"/>
                <w:szCs w:val="26"/>
                <w:u w:val="single"/>
              </w:rPr>
              <w:t>■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  <w:u w:val="single"/>
              </w:rPr>
              <w:t>40%</w:t>
            </w:r>
            <w:r w:rsidRPr="00781B7D">
              <w:rPr>
                <w:rFonts w:ascii="標楷體" w:eastAsia="標楷體" w:hAnsi="標楷體"/>
                <w:sz w:val="26"/>
                <w:szCs w:val="26"/>
              </w:rPr>
              <w:t>。</w:t>
            </w:r>
          </w:p>
          <w:p w14:paraId="4C9D2B07" w14:textId="649805C5" w:rsidR="004211CB" w:rsidRPr="00781B7D" w:rsidRDefault="009E2744" w:rsidP="004E3818">
            <w:pPr>
              <w:pStyle w:val="a8"/>
              <w:numPr>
                <w:ilvl w:val="0"/>
                <w:numId w:val="16"/>
              </w:numPr>
              <w:snapToGrid w:val="0"/>
              <w:spacing w:line="360" w:lineRule="exact"/>
              <w:ind w:leftChars="0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委員會名稱：桃園市政府風景區管理處</w:t>
            </w:r>
            <w:proofErr w:type="gramStart"/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113</w:t>
            </w:r>
            <w:proofErr w:type="gramEnd"/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年度公務人員</w:t>
            </w:r>
            <w:proofErr w:type="gramStart"/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甄審暨</w:t>
            </w:r>
            <w:proofErr w:type="gramEnd"/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考績委員會。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委員總人數</w:t>
            </w:r>
            <w:r w:rsidR="004211CB"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7</w:t>
            </w:r>
            <w:r w:rsidRPr="00781B7D">
              <w:rPr>
                <w:rFonts w:ascii="Times New Roman" w:eastAsia="標楷體" w:hAnsi="Times New Roman"/>
                <w:sz w:val="26"/>
                <w:szCs w:val="26"/>
                <w:u w:val="single"/>
              </w:rPr>
              <w:t>人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，男性委員</w:t>
            </w:r>
            <w:r w:rsidR="004211CB"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3</w:t>
            </w:r>
            <w:r w:rsidRPr="00781B7D">
              <w:rPr>
                <w:rFonts w:ascii="Times New Roman" w:eastAsia="標楷體" w:hAnsi="Times New Roman"/>
                <w:sz w:val="26"/>
                <w:szCs w:val="26"/>
                <w:u w:val="single"/>
              </w:rPr>
              <w:t>人</w:t>
            </w:r>
            <w:r w:rsidRPr="00781B7D">
              <w:rPr>
                <w:rFonts w:ascii="Times New Roman" w:eastAsia="標楷體" w:hAnsi="Times New Roman"/>
                <w:sz w:val="26"/>
                <w:szCs w:val="26"/>
                <w:u w:val="single"/>
              </w:rPr>
              <w:t>(</w:t>
            </w:r>
            <w:r w:rsidR="004211CB"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42.8</w:t>
            </w:r>
            <w:r w:rsidRPr="00781B7D">
              <w:rPr>
                <w:rFonts w:ascii="Times New Roman" w:eastAsia="標楷體" w:hAnsi="Times New Roman"/>
                <w:sz w:val="26"/>
                <w:szCs w:val="26"/>
                <w:u w:val="single"/>
              </w:rPr>
              <w:t>%)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；女性委員</w:t>
            </w:r>
            <w:r w:rsidR="004211CB"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4</w:t>
            </w:r>
            <w:r w:rsidRPr="00781B7D">
              <w:rPr>
                <w:rFonts w:ascii="Times New Roman" w:eastAsia="標楷體" w:hAnsi="Times New Roman"/>
                <w:sz w:val="26"/>
                <w:szCs w:val="26"/>
                <w:u w:val="single"/>
              </w:rPr>
              <w:t>人</w:t>
            </w:r>
            <w:r w:rsidRPr="00781B7D">
              <w:rPr>
                <w:rFonts w:ascii="Times New Roman" w:eastAsia="標楷體" w:hAnsi="Times New Roman"/>
                <w:sz w:val="26"/>
                <w:szCs w:val="26"/>
                <w:u w:val="single"/>
              </w:rPr>
              <w:t>(</w:t>
            </w:r>
            <w:r w:rsidR="004211CB"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57.2</w:t>
            </w:r>
            <w:r w:rsidRPr="00781B7D">
              <w:rPr>
                <w:rFonts w:ascii="Times New Roman" w:eastAsia="標楷體" w:hAnsi="Times New Roman"/>
                <w:sz w:val="26"/>
                <w:szCs w:val="26"/>
                <w:u w:val="single"/>
              </w:rPr>
              <w:t>%)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>，</w:t>
            </w:r>
            <w:r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任一性別比例達□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>1/3</w:t>
            </w:r>
            <w:r w:rsidR="004211CB" w:rsidRPr="00781B7D">
              <w:rPr>
                <w:rFonts w:ascii="Times New Roman" w:eastAsia="標楷體" w:hAnsi="Times New Roman" w:cs="Times New Roman" w:hint="eastAsia"/>
                <w:sz w:val="26"/>
                <w:szCs w:val="26"/>
                <w:u w:val="single"/>
              </w:rPr>
              <w:t>■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  <w:u w:val="single"/>
              </w:rPr>
              <w:t>40%</w:t>
            </w:r>
            <w:r w:rsidRPr="00781B7D">
              <w:rPr>
                <w:rFonts w:ascii="標楷體" w:eastAsia="標楷體" w:hAnsi="標楷體"/>
                <w:sz w:val="26"/>
                <w:szCs w:val="26"/>
              </w:rPr>
              <w:t>。</w:t>
            </w:r>
          </w:p>
        </w:tc>
        <w:tc>
          <w:tcPr>
            <w:tcW w:w="1984" w:type="dxa"/>
            <w:vAlign w:val="center"/>
          </w:tcPr>
          <w:p w14:paraId="4488842F" w14:textId="77777777" w:rsidR="009E2744" w:rsidRPr="00781B7D" w:rsidRDefault="009E2744" w:rsidP="009E2744">
            <w:pPr>
              <w:wordWrap w:val="0"/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proofErr w:type="gramStart"/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穩定度算法</w:t>
            </w:r>
            <w:proofErr w:type="gramEnd"/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為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1(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年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)/1(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人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)=100%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；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1(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年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)/2(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人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)=50%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，</w:t>
            </w:r>
          </w:p>
          <w:p w14:paraId="4443D458" w14:textId="77777777" w:rsidR="009E2744" w:rsidRPr="00781B7D" w:rsidRDefault="009E2744" w:rsidP="009E2744">
            <w:pPr>
              <w:wordWrap w:val="0"/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以此類推。</w:t>
            </w:r>
          </w:p>
        </w:tc>
      </w:tr>
      <w:tr w:rsidR="00781B7D" w:rsidRPr="00781B7D" w14:paraId="2A1D83FF" w14:textId="77777777" w:rsidTr="00D95C1A">
        <w:trPr>
          <w:trHeight w:val="3792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280D6346" w14:textId="77777777" w:rsidR="009E2744" w:rsidRPr="00B76373" w:rsidRDefault="009E2744" w:rsidP="009E2744">
            <w:pPr>
              <w:spacing w:line="360" w:lineRule="exact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lastRenderedPageBreak/>
              <w:t>二</w:t>
            </w:r>
          </w:p>
        </w:tc>
        <w:tc>
          <w:tcPr>
            <w:tcW w:w="1128" w:type="dxa"/>
            <w:vAlign w:val="center"/>
          </w:tcPr>
          <w:p w14:paraId="24A62BCE" w14:textId="77777777" w:rsidR="009E2744" w:rsidRPr="00B76373" w:rsidRDefault="009E2744" w:rsidP="009E2744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性別意識</w:t>
            </w:r>
          </w:p>
          <w:p w14:paraId="15EB3A3B" w14:textId="77777777" w:rsidR="009E2744" w:rsidRPr="00B76373" w:rsidRDefault="009E2744" w:rsidP="009E2744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培力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C25AC57" w14:textId="77777777" w:rsidR="009E2744" w:rsidRPr="00B76373" w:rsidRDefault="009E2744" w:rsidP="009E2744">
            <w:pPr>
              <w:numPr>
                <w:ilvl w:val="0"/>
                <w:numId w:val="13"/>
              </w:numPr>
              <w:tabs>
                <w:tab w:val="clear" w:pos="360"/>
              </w:tabs>
              <w:snapToGrid w:val="0"/>
              <w:spacing w:line="360" w:lineRule="exact"/>
              <w:ind w:left="233" w:hanging="227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該機關一般公務人員參與性別意識培力人數與比例。「一般公務人員」係指</w:t>
            </w: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 xml:space="preserve"> (1)</w:t>
            </w: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依法任用、派用之有給專任人員。</w:t>
            </w: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(2)</w:t>
            </w: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依法聘任、聘用及僱用人員。</w:t>
            </w: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(3)</w:t>
            </w: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公務人員考試錄取人員。</w:t>
            </w:r>
          </w:p>
          <w:p w14:paraId="4C518DAD" w14:textId="77777777" w:rsidR="009E2744" w:rsidRPr="00B76373" w:rsidRDefault="009E2744" w:rsidP="009E2744">
            <w:pPr>
              <w:numPr>
                <w:ilvl w:val="0"/>
                <w:numId w:val="13"/>
              </w:numPr>
              <w:tabs>
                <w:tab w:val="clear" w:pos="360"/>
              </w:tabs>
              <w:snapToGrid w:val="0"/>
              <w:spacing w:line="360" w:lineRule="exact"/>
              <w:ind w:left="233" w:hanging="227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該機關主管人員參與性別意識培力人數與比例。「主管人員」係指機關正副首長、正副幕僚長及單位主管。</w:t>
            </w:r>
          </w:p>
          <w:p w14:paraId="6FB4FA4A" w14:textId="65C464C9" w:rsidR="009E2744" w:rsidRPr="008B04B5" w:rsidRDefault="009E2744" w:rsidP="009E2744">
            <w:pPr>
              <w:numPr>
                <w:ilvl w:val="0"/>
                <w:numId w:val="13"/>
              </w:numPr>
              <w:tabs>
                <w:tab w:val="clear" w:pos="360"/>
              </w:tabs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性別平等業務相關人員參與性別課程受訓人數、比例及平均時數。「性別平等業務相關人員」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係指實際從事提升婦女權益及促進性別平等之業務相關事宜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(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包括性別主流化、消除對婦女一切形式歧視公約、各項性別平等政策措施、性別平等委員會、性別平等專責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/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案小組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)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之專責、兼辦人員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(</w:t>
            </w:r>
            <w:r w:rsidRPr="008B04B5">
              <w:rPr>
                <w:rFonts w:ascii="Times New Roman" w:eastAsia="標楷體" w:hAnsi="Times New Roman" w:hint="eastAsia"/>
                <w:b/>
                <w:bCs/>
                <w:color w:val="000000" w:themeColor="text1"/>
                <w:sz w:val="26"/>
                <w:szCs w:val="26"/>
              </w:rPr>
              <w:t>含性別平等督導、性別議題聯絡人及議題代理人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)</w:t>
            </w:r>
            <w:r w:rsidRPr="00491D5A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。</w:t>
            </w:r>
          </w:p>
        </w:tc>
        <w:tc>
          <w:tcPr>
            <w:tcW w:w="3828" w:type="dxa"/>
            <w:shd w:val="clear" w:color="auto" w:fill="auto"/>
          </w:tcPr>
          <w:p w14:paraId="0CF2DDED" w14:textId="218DBD64" w:rsidR="009E2744" w:rsidRPr="00B76373" w:rsidRDefault="009E2744" w:rsidP="009E2744">
            <w:pPr>
              <w:pStyle w:val="a8"/>
              <w:numPr>
                <w:ilvl w:val="1"/>
                <w:numId w:val="9"/>
              </w:numPr>
              <w:tabs>
                <w:tab w:val="left" w:pos="153"/>
              </w:tabs>
              <w:snapToGrid w:val="0"/>
              <w:spacing w:line="360" w:lineRule="exact"/>
              <w:ind w:leftChars="0" w:left="227" w:hanging="227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</w:pP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本局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(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處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)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一般公務人員共有</w:t>
            </w:r>
            <w:r w:rsidR="008E3AB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>108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人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(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男性</w:t>
            </w:r>
            <w:r w:rsidR="008E3ABB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  <w:u w:val="single"/>
              </w:rPr>
              <w:t>42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人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(</w:t>
            </w:r>
            <w:r w:rsidR="00451AFF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  <w:u w:val="single"/>
              </w:rPr>
              <w:t>3</w:t>
            </w:r>
            <w:r w:rsidR="008E3ABB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  <w:u w:val="single"/>
              </w:rPr>
              <w:t>8</w:t>
            </w:r>
            <w:r w:rsidR="00451AFF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  <w:u w:val="single"/>
              </w:rPr>
              <w:t>.8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%)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，女性</w:t>
            </w:r>
            <w:r w:rsidR="008E3ABB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  <w:u w:val="single"/>
              </w:rPr>
              <w:t>66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人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(</w:t>
            </w:r>
            <w:r w:rsidR="00451AFF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  <w:u w:val="single"/>
              </w:rPr>
              <w:t>6</w:t>
            </w:r>
            <w:r w:rsidR="008E3ABB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  <w:u w:val="single"/>
              </w:rPr>
              <w:t>1</w:t>
            </w:r>
            <w:r w:rsidR="00451AFF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  <w:u w:val="single"/>
              </w:rPr>
              <w:t>.2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%))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。主管人員共有</w:t>
            </w:r>
            <w:r w:rsidR="00831A25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>20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人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(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男性</w:t>
            </w:r>
            <w:r w:rsidR="00831A2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11</w:t>
            </w:r>
            <w:r w:rsidRPr="00B76373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人</w:t>
            </w:r>
            <w:r w:rsidRPr="00B76373"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  <w:u w:val="single"/>
              </w:rPr>
              <w:t>(</w:t>
            </w:r>
            <w:r w:rsidR="00AF088A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5</w:t>
            </w:r>
            <w:r w:rsidR="00831A2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5</w:t>
            </w:r>
            <w:r w:rsidRPr="00B76373"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  <w:u w:val="single"/>
              </w:rPr>
              <w:t>%)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，女性</w:t>
            </w:r>
            <w:r w:rsidR="00831A2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9</w:t>
            </w:r>
            <w:r w:rsidRPr="00B76373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人</w:t>
            </w:r>
            <w:r w:rsidRPr="00B76373"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  <w:u w:val="single"/>
              </w:rPr>
              <w:t>(</w:t>
            </w:r>
            <w:r w:rsidR="00831A2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45</w:t>
            </w:r>
            <w:r w:rsidRPr="00B76373"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  <w:u w:val="single"/>
              </w:rPr>
              <w:t>%)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)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。辦理性別平等業務相關人員共有</w:t>
            </w:r>
            <w:r w:rsidR="00831A25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>5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人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(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男性</w:t>
            </w:r>
            <w:r w:rsidR="007660A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0</w:t>
            </w:r>
            <w:r w:rsidRPr="00B76373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人</w:t>
            </w:r>
            <w:r w:rsidRPr="00B76373"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  <w:u w:val="single"/>
              </w:rPr>
              <w:t>(</w:t>
            </w:r>
            <w:r w:rsidR="007660A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0</w:t>
            </w:r>
            <w:r w:rsidRPr="00B76373"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  <w:u w:val="single"/>
              </w:rPr>
              <w:t>%)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，女性</w:t>
            </w:r>
            <w:r w:rsidR="00831A2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5</w:t>
            </w:r>
            <w:r w:rsidRPr="00B76373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人</w:t>
            </w:r>
            <w:r w:rsidRPr="00B76373"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  <w:u w:val="single"/>
              </w:rPr>
              <w:t>(</w:t>
            </w:r>
            <w:r w:rsidR="007660A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100</w:t>
            </w:r>
            <w:r w:rsidRPr="00B76373"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  <w:u w:val="single"/>
              </w:rPr>
              <w:t>%)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)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。</w:t>
            </w:r>
          </w:p>
          <w:p w14:paraId="5C387615" w14:textId="1640C8FB" w:rsidR="009E2744" w:rsidRPr="005574D9" w:rsidRDefault="009E2744" w:rsidP="005574D9">
            <w:pPr>
              <w:pStyle w:val="a8"/>
              <w:numPr>
                <w:ilvl w:val="1"/>
                <w:numId w:val="9"/>
              </w:numPr>
              <w:tabs>
                <w:tab w:val="left" w:pos="153"/>
              </w:tabs>
              <w:snapToGrid w:val="0"/>
              <w:spacing w:line="360" w:lineRule="exact"/>
              <w:ind w:leftChars="0" w:left="227" w:hanging="227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</w:pP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一般公務人員，參與性別意識培力課程為</w:t>
            </w:r>
            <w:r w:rsidR="007D20B5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>97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人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(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男性</w:t>
            </w:r>
            <w:r w:rsidR="007D20B5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  <w:u w:val="single"/>
              </w:rPr>
              <w:t>34</w:t>
            </w:r>
            <w:r w:rsidRPr="005574D9">
              <w:rPr>
                <w:rFonts w:ascii="Times New Roman" w:eastAsia="標楷體" w:hAnsi="Times New Roman"/>
                <w:color w:val="000000" w:themeColor="text1"/>
                <w:sz w:val="26"/>
                <w:szCs w:val="26"/>
                <w:u w:val="single"/>
              </w:rPr>
              <w:t>人</w:t>
            </w:r>
            <w:r w:rsidRPr="005574D9">
              <w:rPr>
                <w:rFonts w:ascii="Times New Roman" w:eastAsia="標楷體" w:hAnsi="Times New Roman"/>
                <w:color w:val="000000" w:themeColor="text1"/>
                <w:sz w:val="26"/>
                <w:szCs w:val="26"/>
                <w:u w:val="single"/>
              </w:rPr>
              <w:t>(</w:t>
            </w:r>
            <w:r w:rsidR="00C661F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  <w:u w:val="single"/>
              </w:rPr>
              <w:t>3</w:t>
            </w:r>
            <w:r w:rsidR="007D20B5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  <w:u w:val="single"/>
              </w:rPr>
              <w:t>5</w:t>
            </w:r>
            <w:r w:rsidRPr="005574D9">
              <w:rPr>
                <w:rFonts w:ascii="Times New Roman" w:eastAsia="標楷體" w:hAnsi="Times New Roman"/>
                <w:color w:val="000000" w:themeColor="text1"/>
                <w:sz w:val="26"/>
                <w:szCs w:val="26"/>
                <w:u w:val="single"/>
              </w:rPr>
              <w:t>%)</w:t>
            </w:r>
            <w:r w:rsidRPr="005574D9">
              <w:rPr>
                <w:rFonts w:ascii="Times New Roman" w:eastAsia="標楷體" w:hAnsi="Times New Roman"/>
                <w:color w:val="000000" w:themeColor="text1"/>
                <w:sz w:val="26"/>
                <w:szCs w:val="26"/>
                <w:u w:val="single"/>
              </w:rPr>
              <w:t>，女性</w:t>
            </w:r>
            <w:r w:rsidR="007D20B5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  <w:u w:val="single"/>
              </w:rPr>
              <w:t>63</w:t>
            </w:r>
            <w:r w:rsidRPr="005574D9">
              <w:rPr>
                <w:rFonts w:ascii="Times New Roman" w:eastAsia="標楷體" w:hAnsi="Times New Roman"/>
                <w:color w:val="000000" w:themeColor="text1"/>
                <w:sz w:val="26"/>
                <w:szCs w:val="26"/>
                <w:u w:val="single"/>
              </w:rPr>
              <w:t>人</w:t>
            </w:r>
            <w:r w:rsidRPr="005574D9">
              <w:rPr>
                <w:rFonts w:ascii="Times New Roman" w:eastAsia="標楷體" w:hAnsi="Times New Roman"/>
                <w:color w:val="000000" w:themeColor="text1"/>
                <w:sz w:val="26"/>
                <w:szCs w:val="26"/>
                <w:u w:val="single"/>
              </w:rPr>
              <w:t>(</w:t>
            </w:r>
            <w:r w:rsidR="00C661F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  <w:u w:val="single"/>
              </w:rPr>
              <w:t>65</w:t>
            </w:r>
            <w:r w:rsidRPr="005574D9">
              <w:rPr>
                <w:rFonts w:ascii="Times New Roman" w:eastAsia="標楷體" w:hAnsi="Times New Roman"/>
                <w:color w:val="000000" w:themeColor="text1"/>
                <w:sz w:val="26"/>
                <w:szCs w:val="26"/>
                <w:u w:val="single"/>
              </w:rPr>
              <w:t>%))</w:t>
            </w:r>
            <w:r w:rsidRPr="005574D9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，參加實體課程受訓為</w:t>
            </w:r>
            <w:r w:rsidR="007D20B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89</w:t>
            </w:r>
            <w:r w:rsidRPr="005574D9">
              <w:rPr>
                <w:rFonts w:ascii="Times New Roman" w:eastAsia="標楷體" w:hAnsi="Times New Roman"/>
                <w:color w:val="000000" w:themeColor="text1"/>
                <w:sz w:val="26"/>
                <w:szCs w:val="26"/>
                <w:u w:val="single"/>
              </w:rPr>
              <w:t>人</w:t>
            </w:r>
            <w:r w:rsidRPr="005574D9">
              <w:rPr>
                <w:rFonts w:ascii="Times New Roman" w:eastAsia="標楷體" w:hAnsi="Times New Roman"/>
                <w:color w:val="000000" w:themeColor="text1"/>
                <w:sz w:val="26"/>
                <w:szCs w:val="26"/>
                <w:u w:val="single"/>
              </w:rPr>
              <w:t>(</w:t>
            </w:r>
            <w:r w:rsidRPr="005574D9">
              <w:rPr>
                <w:rFonts w:ascii="Times New Roman" w:eastAsia="標楷體" w:hAnsi="Times New Roman"/>
                <w:color w:val="000000" w:themeColor="text1"/>
                <w:sz w:val="26"/>
                <w:szCs w:val="26"/>
                <w:u w:val="single"/>
              </w:rPr>
              <w:t>男性</w:t>
            </w:r>
            <w:r w:rsidR="007D20B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29</w:t>
            </w:r>
            <w:r w:rsidRPr="005574D9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人</w:t>
            </w:r>
            <w:r w:rsidRPr="005574D9"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  <w:u w:val="single"/>
              </w:rPr>
              <w:t>(</w:t>
            </w:r>
            <w:r w:rsidR="00500D6F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3</w:t>
            </w:r>
            <w:r w:rsidR="007D20B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2.6</w:t>
            </w:r>
            <w:r w:rsidRPr="005574D9"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  <w:u w:val="single"/>
              </w:rPr>
              <w:t>%)</w:t>
            </w:r>
            <w:r w:rsidRPr="005574D9">
              <w:rPr>
                <w:rFonts w:ascii="Times New Roman" w:eastAsia="標楷體" w:hAnsi="Times New Roman"/>
                <w:color w:val="000000" w:themeColor="text1"/>
                <w:sz w:val="26"/>
                <w:szCs w:val="26"/>
                <w:u w:val="single"/>
              </w:rPr>
              <w:t>，女性</w:t>
            </w:r>
            <w:r w:rsidR="007D20B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60</w:t>
            </w:r>
            <w:r w:rsidRPr="005574D9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人</w:t>
            </w:r>
            <w:r w:rsidRPr="005574D9"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  <w:u w:val="single"/>
              </w:rPr>
              <w:t>(</w:t>
            </w:r>
            <w:r w:rsidR="00500D6F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6</w:t>
            </w:r>
            <w:r w:rsidR="007D20B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7</w:t>
            </w:r>
            <w:r w:rsidR="00500D6F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.</w:t>
            </w:r>
            <w:r w:rsidR="007D20B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4</w:t>
            </w:r>
            <w:r w:rsidRPr="005574D9"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  <w:u w:val="single"/>
              </w:rPr>
              <w:t>%)</w:t>
            </w:r>
            <w:r w:rsidRPr="005574D9">
              <w:rPr>
                <w:rFonts w:ascii="Times New Roman" w:eastAsia="標楷體" w:hAnsi="Times New Roman"/>
                <w:color w:val="000000" w:themeColor="text1"/>
                <w:sz w:val="26"/>
                <w:szCs w:val="26"/>
                <w:u w:val="single"/>
              </w:rPr>
              <w:t>)</w:t>
            </w:r>
            <w:r w:rsidRPr="005574D9">
              <w:rPr>
                <w:rFonts w:ascii="Times New Roman" w:eastAsia="標楷體" w:hAnsi="Times New Roman"/>
                <w:color w:val="000000" w:themeColor="text1"/>
                <w:sz w:val="26"/>
                <w:szCs w:val="26"/>
                <w:u w:val="single"/>
              </w:rPr>
              <w:t>，參加數位課程受訓為</w:t>
            </w:r>
            <w:r w:rsidR="007D20B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21</w:t>
            </w:r>
            <w:r w:rsidRPr="005574D9">
              <w:rPr>
                <w:rFonts w:ascii="Times New Roman" w:eastAsia="標楷體" w:hAnsi="Times New Roman"/>
                <w:color w:val="000000" w:themeColor="text1"/>
                <w:sz w:val="26"/>
                <w:szCs w:val="26"/>
                <w:u w:val="single"/>
              </w:rPr>
              <w:t>人</w:t>
            </w:r>
            <w:r w:rsidRPr="005574D9">
              <w:rPr>
                <w:rFonts w:ascii="Times New Roman" w:eastAsia="標楷體" w:hAnsi="Times New Roman"/>
                <w:color w:val="000000" w:themeColor="text1"/>
                <w:sz w:val="26"/>
                <w:szCs w:val="26"/>
                <w:u w:val="single"/>
              </w:rPr>
              <w:t>(</w:t>
            </w:r>
            <w:r w:rsidRPr="005574D9">
              <w:rPr>
                <w:rFonts w:ascii="Times New Roman" w:eastAsia="標楷體" w:hAnsi="Times New Roman"/>
                <w:color w:val="000000" w:themeColor="text1"/>
                <w:sz w:val="26"/>
                <w:szCs w:val="26"/>
                <w:u w:val="single"/>
              </w:rPr>
              <w:t>男性</w:t>
            </w:r>
            <w:r w:rsidR="007D20B5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>12</w:t>
            </w:r>
            <w:r w:rsidRPr="005574D9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人</w:t>
            </w:r>
            <w:r w:rsidRPr="005574D9"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  <w:u w:val="single"/>
              </w:rPr>
              <w:t>(</w:t>
            </w:r>
            <w:r w:rsidR="007D20B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57</w:t>
            </w:r>
            <w:r w:rsidRPr="005574D9"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  <w:u w:val="single"/>
              </w:rPr>
              <w:t>%)</w:t>
            </w:r>
            <w:r w:rsidRPr="005574D9">
              <w:rPr>
                <w:rFonts w:ascii="Times New Roman" w:eastAsia="標楷體" w:hAnsi="Times New Roman"/>
                <w:color w:val="000000" w:themeColor="text1"/>
                <w:sz w:val="26"/>
                <w:szCs w:val="26"/>
                <w:u w:val="single"/>
              </w:rPr>
              <w:t>，女性</w:t>
            </w:r>
            <w:r w:rsidR="007D20B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9</w:t>
            </w:r>
            <w:r w:rsidRPr="005574D9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人</w:t>
            </w:r>
            <w:r w:rsidRPr="005574D9"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  <w:u w:val="single"/>
              </w:rPr>
              <w:t>(</w:t>
            </w:r>
            <w:r w:rsidR="007D20B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43</w:t>
            </w:r>
            <w:r w:rsidRPr="005574D9"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  <w:u w:val="single"/>
              </w:rPr>
              <w:t>%)</w:t>
            </w:r>
            <w:r w:rsidRPr="005574D9">
              <w:rPr>
                <w:rFonts w:ascii="Times New Roman" w:eastAsia="標楷體" w:hAnsi="Times New Roman"/>
                <w:color w:val="000000" w:themeColor="text1"/>
                <w:sz w:val="26"/>
                <w:szCs w:val="26"/>
                <w:u w:val="single"/>
              </w:rPr>
              <w:t>)</w:t>
            </w:r>
            <w:r w:rsidRPr="005574D9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。受訓比率為</w:t>
            </w:r>
            <w:r w:rsidR="00033FE5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  <w:u w:val="single"/>
              </w:rPr>
              <w:t>100</w:t>
            </w:r>
            <w:r w:rsidRPr="005574D9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%</w:t>
            </w:r>
            <w:r w:rsidRPr="005574D9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，較前一年</w:t>
            </w:r>
            <w:r w:rsidRPr="005574D9">
              <w:rPr>
                <w:rFonts w:ascii="Times New Roman" w:eastAsia="標楷體" w:hAnsi="Times New Roman"/>
                <w:color w:val="000000" w:themeColor="text1"/>
                <w:sz w:val="26"/>
                <w:szCs w:val="26"/>
                <w:u w:val="single"/>
              </w:rPr>
              <w:t>增加</w:t>
            </w:r>
            <w:r w:rsidRPr="005574D9">
              <w:rPr>
                <w:rFonts w:ascii="Times New Roman" w:eastAsia="標楷體" w:hAnsi="Times New Roman"/>
                <w:color w:val="000000" w:themeColor="text1"/>
                <w:sz w:val="26"/>
                <w:szCs w:val="26"/>
                <w:u w:val="single"/>
              </w:rPr>
              <w:t>/</w:t>
            </w:r>
            <w:r w:rsidRPr="005574D9">
              <w:rPr>
                <w:rFonts w:ascii="Times New Roman" w:eastAsia="標楷體" w:hAnsi="Times New Roman"/>
                <w:color w:val="000000" w:themeColor="text1"/>
                <w:sz w:val="26"/>
                <w:szCs w:val="26"/>
                <w:u w:val="single"/>
              </w:rPr>
              <w:t>減少</w:t>
            </w:r>
            <w:r w:rsidRPr="005574D9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>○</w:t>
            </w:r>
            <w:r w:rsidRPr="005574D9">
              <w:rPr>
                <w:rFonts w:ascii="Times New Roman" w:eastAsia="標楷體" w:hAnsi="Times New Roman"/>
                <w:color w:val="000000" w:themeColor="text1"/>
                <w:sz w:val="26"/>
                <w:szCs w:val="26"/>
                <w:u w:val="single"/>
              </w:rPr>
              <w:t>%</w:t>
            </w:r>
            <w:r w:rsidRPr="005574D9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。</w:t>
            </w:r>
          </w:p>
          <w:p w14:paraId="7D16EB2D" w14:textId="359CAB48" w:rsidR="009E2744" w:rsidRPr="00B76373" w:rsidRDefault="009E2744" w:rsidP="009E2744">
            <w:pPr>
              <w:pStyle w:val="a8"/>
              <w:numPr>
                <w:ilvl w:val="1"/>
                <w:numId w:val="9"/>
              </w:numPr>
              <w:tabs>
                <w:tab w:val="left" w:pos="153"/>
              </w:tabs>
              <w:snapToGrid w:val="0"/>
              <w:spacing w:line="360" w:lineRule="exact"/>
              <w:ind w:leftChars="0" w:left="227" w:hanging="227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</w:pP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主管人員，參與性別意識培力課程為</w:t>
            </w:r>
            <w:r w:rsidR="00E36066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>1</w:t>
            </w:r>
            <w:r w:rsidR="007D20B5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>6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人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(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男性</w:t>
            </w:r>
            <w:r w:rsidR="007D20B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7</w:t>
            </w:r>
            <w:r w:rsidRPr="00B76373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人</w:t>
            </w:r>
            <w:r w:rsidRPr="00B76373"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  <w:u w:val="single"/>
              </w:rPr>
              <w:t>(</w:t>
            </w:r>
            <w:r w:rsidR="007D20B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44</w:t>
            </w:r>
            <w:r w:rsidRPr="00B76373"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  <w:u w:val="single"/>
              </w:rPr>
              <w:t>%)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，女性</w:t>
            </w:r>
            <w:r w:rsidR="007D20B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9</w:t>
            </w:r>
            <w:r w:rsidRPr="00B76373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人</w:t>
            </w:r>
            <w:r w:rsidRPr="00B76373"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  <w:u w:val="single"/>
              </w:rPr>
              <w:t>(</w:t>
            </w:r>
            <w:r w:rsidR="007D20B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56</w:t>
            </w:r>
            <w:r w:rsidRPr="00B76373"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  <w:u w:val="single"/>
              </w:rPr>
              <w:t>%)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)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，參加實體課程受訓為</w:t>
            </w:r>
            <w:r w:rsidR="00EE5335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>1</w:t>
            </w:r>
            <w:r w:rsidR="007D20B5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>5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人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(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男性</w:t>
            </w:r>
            <w:r w:rsidR="007D20B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6</w:t>
            </w:r>
            <w:r w:rsidRPr="00B76373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人</w:t>
            </w:r>
            <w:r w:rsidRPr="00B76373"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  <w:u w:val="single"/>
              </w:rPr>
              <w:t>(</w:t>
            </w:r>
            <w:r w:rsidR="007D20B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4</w:t>
            </w:r>
            <w:r w:rsidR="00EE533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0</w:t>
            </w:r>
            <w:r w:rsidRPr="00B76373"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  <w:u w:val="single"/>
              </w:rPr>
              <w:t>%)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，女性</w:t>
            </w:r>
            <w:r w:rsidR="007D20B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9</w:t>
            </w:r>
            <w:r w:rsidRPr="00B76373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人</w:t>
            </w:r>
            <w:r w:rsidRPr="00B76373"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  <w:u w:val="single"/>
              </w:rPr>
              <w:t>(</w:t>
            </w:r>
            <w:r w:rsidR="007D20B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6</w:t>
            </w:r>
            <w:r w:rsidR="00EE533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0</w:t>
            </w:r>
            <w:r w:rsidRPr="00B76373"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  <w:u w:val="single"/>
              </w:rPr>
              <w:t>%)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)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，參加數位課程受訓為</w:t>
            </w:r>
            <w:r w:rsidR="000B377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>1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人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(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男性</w:t>
            </w:r>
            <w:r w:rsidR="000B377E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1</w:t>
            </w:r>
            <w:r w:rsidRPr="00B76373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人</w:t>
            </w:r>
            <w:r w:rsidRPr="00B76373"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  <w:u w:val="single"/>
              </w:rPr>
              <w:t>(</w:t>
            </w:r>
            <w:r w:rsidR="000B377E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100</w:t>
            </w:r>
            <w:r w:rsidRPr="00B76373"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  <w:u w:val="single"/>
              </w:rPr>
              <w:t>%)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，女性</w:t>
            </w:r>
            <w:r w:rsidR="000B377E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0</w:t>
            </w:r>
            <w:r w:rsidRPr="00B76373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人</w:t>
            </w:r>
            <w:r w:rsidRPr="00B76373"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  <w:u w:val="single"/>
              </w:rPr>
              <w:t>(</w:t>
            </w:r>
            <w:r w:rsidR="000B377E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0</w:t>
            </w:r>
            <w:r w:rsidRPr="00B76373"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  <w:u w:val="single"/>
              </w:rPr>
              <w:t>%)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)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。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受訓比率為</w:t>
            </w:r>
            <w:r w:rsidR="007D20B5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  <w:u w:val="single"/>
              </w:rPr>
              <w:t>80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%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，較前一年</w:t>
            </w:r>
            <w:r w:rsidR="002F1193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無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增減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。</w:t>
            </w:r>
          </w:p>
          <w:p w14:paraId="7048225A" w14:textId="049DCDB2" w:rsidR="009E2744" w:rsidRPr="00491D5A" w:rsidRDefault="009E2744" w:rsidP="009E2744">
            <w:pPr>
              <w:pStyle w:val="a8"/>
              <w:numPr>
                <w:ilvl w:val="1"/>
                <w:numId w:val="9"/>
              </w:numPr>
              <w:tabs>
                <w:tab w:val="left" w:pos="153"/>
              </w:tabs>
              <w:snapToGrid w:val="0"/>
              <w:spacing w:line="360" w:lineRule="exact"/>
              <w:ind w:leftChars="0" w:left="227" w:hanging="227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</w:pP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性別平等業務相關人員，參與性別課程為</w:t>
            </w:r>
            <w:r w:rsidR="002F1193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>5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人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(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男性</w:t>
            </w:r>
            <w:r w:rsidR="00B97B88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0</w:t>
            </w:r>
            <w:r w:rsidRPr="00B76373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人</w:t>
            </w:r>
            <w:r w:rsidRPr="00B76373"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  <w:u w:val="single"/>
              </w:rPr>
              <w:t>(</w:t>
            </w:r>
            <w:r w:rsidR="00B97B88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0</w:t>
            </w:r>
            <w:r w:rsidRPr="00B76373"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  <w:u w:val="single"/>
              </w:rPr>
              <w:t>%)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，女性</w:t>
            </w:r>
            <w:r w:rsidR="002F1193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5</w:t>
            </w:r>
            <w:r w:rsidRPr="00B76373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人</w:t>
            </w:r>
            <w:r w:rsidRPr="00B76373"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  <w:u w:val="single"/>
              </w:rPr>
              <w:t>(</w:t>
            </w:r>
            <w:r w:rsidR="00B97B88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100</w:t>
            </w:r>
            <w:r w:rsidRPr="00B76373"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  <w:u w:val="single"/>
              </w:rPr>
              <w:t>%)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)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，受訓比率為</w:t>
            </w:r>
            <w:r w:rsidR="00B97B88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  <w:u w:val="single"/>
              </w:rPr>
              <w:t>100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%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，較前一年</w:t>
            </w:r>
            <w:r w:rsidR="002F1193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無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增減，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平均受訓時數</w:t>
            </w:r>
            <w:r w:rsidR="003C36E2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>5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小時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。</w:t>
            </w:r>
          </w:p>
          <w:p w14:paraId="73491E99" w14:textId="53C079CC" w:rsidR="009E2744" w:rsidRPr="00491D5A" w:rsidRDefault="009E2744" w:rsidP="009E2744">
            <w:pPr>
              <w:pStyle w:val="a8"/>
              <w:numPr>
                <w:ilvl w:val="1"/>
                <w:numId w:val="9"/>
              </w:numPr>
              <w:tabs>
                <w:tab w:val="left" w:pos="153"/>
              </w:tabs>
              <w:snapToGrid w:val="0"/>
              <w:spacing w:line="360" w:lineRule="exact"/>
              <w:ind w:leftChars="0" w:left="227" w:hanging="227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</w:pPr>
            <w:r w:rsidRPr="00491D5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性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騷擾防治業務人員</w:t>
            </w:r>
            <w:r w:rsidRPr="00491D5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，</w:t>
            </w:r>
            <w:r w:rsidRPr="00491D5A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參與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性別意識培力課程為</w:t>
            </w:r>
            <w:r w:rsidR="007F1B1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1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人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(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男性</w:t>
            </w:r>
            <w:r w:rsidR="007F1B1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1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人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(</w:t>
            </w:r>
            <w:r w:rsidR="007F1B1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100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%)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，女性</w:t>
            </w:r>
            <w:r w:rsidR="007F1B1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0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人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(</w:t>
            </w:r>
            <w:r w:rsidR="007F1B1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0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%))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，參加實體課程受訓為</w:t>
            </w:r>
            <w:r w:rsidR="00661709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0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人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(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男性</w:t>
            </w:r>
            <w:r w:rsidR="00661709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0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人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(</w:t>
            </w:r>
            <w:r w:rsidR="00661709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0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%)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，女性</w:t>
            </w:r>
            <w:r w:rsidR="006B541D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0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人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(</w:t>
            </w:r>
            <w:r w:rsidR="006B541D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0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%))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，參加數位課程受訓為</w:t>
            </w:r>
            <w:r w:rsidR="006B541D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1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人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(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男性</w:t>
            </w:r>
            <w:r w:rsidR="00D42B47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1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人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(</w:t>
            </w:r>
            <w:r w:rsidR="00D42B47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1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%)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，女性</w:t>
            </w:r>
            <w:r w:rsidR="006B541D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0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人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(</w:t>
            </w:r>
            <w:r w:rsidR="006B541D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0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%))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。受訓比率為</w:t>
            </w:r>
            <w:r w:rsidR="00D42B47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100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%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，較前一年</w:t>
            </w:r>
            <w:r w:rsidR="007F3FDE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無</w:t>
            </w:r>
            <w:r w:rsidRPr="00491D5A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增減。</w:t>
            </w:r>
          </w:p>
        </w:tc>
        <w:tc>
          <w:tcPr>
            <w:tcW w:w="1984" w:type="dxa"/>
          </w:tcPr>
          <w:p w14:paraId="33796812" w14:textId="43130E78" w:rsidR="009E2744" w:rsidRPr="00781B7D" w:rsidRDefault="009E2744" w:rsidP="009E2744">
            <w:pPr>
              <w:pStyle w:val="a8"/>
              <w:numPr>
                <w:ilvl w:val="0"/>
                <w:numId w:val="18"/>
              </w:numPr>
              <w:snapToGrid w:val="0"/>
              <w:spacing w:line="360" w:lineRule="exact"/>
              <w:ind w:leftChars="0" w:left="227" w:hanging="227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一般公務人員、主管人員</w:t>
            </w:r>
            <w:proofErr w:type="gramStart"/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參訓須</w:t>
            </w:r>
            <w:proofErr w:type="gramEnd"/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達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2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小時以上。</w:t>
            </w:r>
          </w:p>
          <w:p w14:paraId="61770514" w14:textId="7AF330B9" w:rsidR="009E2744" w:rsidRPr="00781B7D" w:rsidRDefault="009E2744" w:rsidP="009E2744">
            <w:pPr>
              <w:pStyle w:val="a8"/>
              <w:numPr>
                <w:ilvl w:val="0"/>
                <w:numId w:val="18"/>
              </w:numPr>
              <w:snapToGrid w:val="0"/>
              <w:spacing w:line="360" w:lineRule="exact"/>
              <w:ind w:leftChars="0" w:left="227" w:hanging="227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性別平等業務相關人員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及性騷擾防治業務人員應完成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10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小時以上進階課程訓練，其中性騷擾防治業務人員之訓練，應包含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2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小時以上之性騷擾防治課程。</w:t>
            </w:r>
          </w:p>
          <w:p w14:paraId="5727BA28" w14:textId="3E12261B" w:rsidR="009E2744" w:rsidRPr="00781B7D" w:rsidRDefault="009E2744" w:rsidP="009E2744">
            <w:pPr>
              <w:pStyle w:val="a8"/>
              <w:numPr>
                <w:ilvl w:val="0"/>
                <w:numId w:val="18"/>
              </w:numPr>
              <w:snapToGrid w:val="0"/>
              <w:spacing w:line="360" w:lineRule="exact"/>
              <w:ind w:leftChars="0" w:left="227" w:hanging="227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性騷擾防治業務人員：實際從事包括</w:t>
            </w:r>
            <w:proofErr w:type="gramStart"/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研</w:t>
            </w:r>
            <w:proofErr w:type="gramEnd"/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擬性騷擾防治政策及法規、性騷擾事件受理申訴及調查程序作業、性騷擾防治教育與宣導等相關業務之專責、兼辦人員</w:t>
            </w:r>
          </w:p>
        </w:tc>
      </w:tr>
      <w:tr w:rsidR="009E2744" w:rsidRPr="00C9059B" w14:paraId="4BF12F3A" w14:textId="77777777" w:rsidTr="00D95C1A">
        <w:trPr>
          <w:trHeight w:val="397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495DA3F4" w14:textId="77777777" w:rsidR="009E2744" w:rsidRPr="00B76373" w:rsidRDefault="009E2744" w:rsidP="009E2744">
            <w:pPr>
              <w:spacing w:line="360" w:lineRule="exact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三</w:t>
            </w:r>
          </w:p>
        </w:tc>
        <w:tc>
          <w:tcPr>
            <w:tcW w:w="1128" w:type="dxa"/>
            <w:vAlign w:val="center"/>
          </w:tcPr>
          <w:p w14:paraId="2867AB12" w14:textId="77777777" w:rsidR="009E2744" w:rsidRPr="00B76373" w:rsidRDefault="009E2744" w:rsidP="009E2744">
            <w:pPr>
              <w:spacing w:line="360" w:lineRule="exact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性別影響評估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C1AACCE" w14:textId="77777777" w:rsidR="009E2744" w:rsidRPr="00B76373" w:rsidRDefault="009E2744" w:rsidP="009E2744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該機關進行性別影響評估之填寫情形、邀請程</w:t>
            </w: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lastRenderedPageBreak/>
              <w:t>序參與之學者。</w:t>
            </w:r>
          </w:p>
        </w:tc>
        <w:tc>
          <w:tcPr>
            <w:tcW w:w="3828" w:type="dxa"/>
            <w:shd w:val="clear" w:color="auto" w:fill="auto"/>
          </w:tcPr>
          <w:p w14:paraId="16641775" w14:textId="065F6519" w:rsidR="009E2744" w:rsidRPr="00B76373" w:rsidRDefault="009E2744" w:rsidP="009E2744">
            <w:pPr>
              <w:numPr>
                <w:ilvl w:val="0"/>
                <w:numId w:val="3"/>
              </w:numPr>
              <w:tabs>
                <w:tab w:val="clear" w:pos="360"/>
                <w:tab w:val="num" w:pos="203"/>
              </w:tabs>
              <w:snapToGrid w:val="0"/>
              <w:spacing w:line="360" w:lineRule="exact"/>
              <w:ind w:left="284" w:hanging="284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lastRenderedPageBreak/>
              <w:t>本局</w:t>
            </w: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(</w:t>
            </w: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處</w:t>
            </w: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)</w:t>
            </w: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制定或修正本市自治條例進行性別影響評估之件</w:t>
            </w: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lastRenderedPageBreak/>
              <w:t>數，共有</w:t>
            </w: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>0</w:t>
            </w: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  <w:u w:val="single"/>
              </w:rPr>
              <w:t>件</w:t>
            </w: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，分述如下：</w:t>
            </w:r>
          </w:p>
          <w:p w14:paraId="18E494F6" w14:textId="77777777" w:rsidR="009E2744" w:rsidRPr="00B76373" w:rsidRDefault="009E2744" w:rsidP="009E2744">
            <w:pPr>
              <w:pStyle w:val="a8"/>
              <w:numPr>
                <w:ilvl w:val="0"/>
                <w:numId w:val="6"/>
              </w:numPr>
              <w:snapToGrid w:val="0"/>
              <w:spacing w:line="360" w:lineRule="exact"/>
              <w:ind w:leftChars="50" w:left="290" w:hanging="170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法案名稱：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____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。</w:t>
            </w:r>
          </w:p>
          <w:p w14:paraId="1433505A" w14:textId="77777777" w:rsidR="009E2744" w:rsidRPr="00B76373" w:rsidRDefault="009E2744" w:rsidP="009E2744">
            <w:pPr>
              <w:pStyle w:val="a8"/>
              <w:numPr>
                <w:ilvl w:val="0"/>
                <w:numId w:val="6"/>
              </w:numPr>
              <w:snapToGrid w:val="0"/>
              <w:spacing w:line="360" w:lineRule="exact"/>
              <w:ind w:leftChars="50" w:left="404" w:hanging="284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程序參與之學者：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____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。</w:t>
            </w:r>
          </w:p>
          <w:p w14:paraId="0F9E3BE7" w14:textId="77777777" w:rsidR="009E2744" w:rsidRPr="00B76373" w:rsidRDefault="009E2744" w:rsidP="009E2744">
            <w:pPr>
              <w:pStyle w:val="a8"/>
              <w:numPr>
                <w:ilvl w:val="0"/>
                <w:numId w:val="6"/>
              </w:numPr>
              <w:snapToGrid w:val="0"/>
              <w:spacing w:line="360" w:lineRule="exact"/>
              <w:ind w:leftChars="50" w:left="404" w:hanging="284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法案與性別關聯程度：</w:t>
            </w:r>
          </w:p>
          <w:p w14:paraId="446CD107" w14:textId="77777777" w:rsidR="009E2744" w:rsidRPr="00B76373" w:rsidRDefault="009E2744" w:rsidP="009E2744">
            <w:pPr>
              <w:tabs>
                <w:tab w:val="left" w:pos="777"/>
              </w:tabs>
              <w:snapToGrid w:val="0"/>
              <w:spacing w:line="360" w:lineRule="exact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有關：</w:t>
            </w: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___</w:t>
            </w: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件；無關：</w:t>
            </w: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___</w:t>
            </w: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件。</w:t>
            </w:r>
          </w:p>
          <w:p w14:paraId="1D9BD7A8" w14:textId="77777777" w:rsidR="009E2744" w:rsidRPr="00B76373" w:rsidRDefault="009E2744" w:rsidP="009E2744">
            <w:pPr>
              <w:pStyle w:val="a8"/>
              <w:numPr>
                <w:ilvl w:val="0"/>
                <w:numId w:val="6"/>
              </w:numPr>
              <w:snapToGrid w:val="0"/>
              <w:spacing w:line="360" w:lineRule="exact"/>
              <w:ind w:leftChars="50" w:left="404" w:hanging="284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較前一年減少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/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新增</w:t>
            </w:r>
            <w:r w:rsidRPr="00B76373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>○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件</w:t>
            </w:r>
            <w:r w:rsidRPr="00B7637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。</w:t>
            </w:r>
          </w:p>
          <w:p w14:paraId="7EAD00E6" w14:textId="552595FC" w:rsidR="009E2744" w:rsidRPr="00781B7D" w:rsidRDefault="009E2744" w:rsidP="009E2744">
            <w:pPr>
              <w:numPr>
                <w:ilvl w:val="0"/>
                <w:numId w:val="3"/>
              </w:numPr>
              <w:tabs>
                <w:tab w:val="clear" w:pos="360"/>
                <w:tab w:val="num" w:pos="203"/>
              </w:tabs>
              <w:snapToGrid w:val="0"/>
              <w:spacing w:line="360" w:lineRule="exact"/>
              <w:ind w:left="284" w:hanging="284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本局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處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)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重大施政計畫等進行性別影響評估共有</w:t>
            </w:r>
            <w:r w:rsidR="004F0580"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2</w:t>
            </w:r>
            <w:r w:rsidRPr="00781B7D">
              <w:rPr>
                <w:rFonts w:ascii="Times New Roman" w:eastAsia="標楷體" w:hAnsi="Times New Roman"/>
                <w:sz w:val="26"/>
                <w:szCs w:val="26"/>
                <w:u w:val="single"/>
              </w:rPr>
              <w:t>件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，分述如下：</w:t>
            </w:r>
          </w:p>
          <w:p w14:paraId="4E087296" w14:textId="0044DA34" w:rsidR="009E2744" w:rsidRPr="004F0580" w:rsidRDefault="009E2744" w:rsidP="004F0580">
            <w:pPr>
              <w:pStyle w:val="a8"/>
              <w:numPr>
                <w:ilvl w:val="0"/>
                <w:numId w:val="7"/>
              </w:numPr>
              <w:snapToGrid w:val="0"/>
              <w:spacing w:line="360" w:lineRule="exact"/>
              <w:ind w:leftChars="50" w:left="404" w:hanging="284"/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計畫名稱：</w:t>
            </w:r>
            <w:r w:rsidR="004F0580" w:rsidRPr="00732E43">
              <w:rPr>
                <w:rFonts w:ascii="標楷體" w:eastAsia="標楷體" w:hAnsi="標楷體" w:hint="eastAsia"/>
                <w:color w:val="000000"/>
                <w:szCs w:val="24"/>
              </w:rPr>
              <w:t>桃園市</w:t>
            </w:r>
            <w:proofErr w:type="gramStart"/>
            <w:r w:rsidR="004F0580" w:rsidRPr="00732E43">
              <w:rPr>
                <w:rFonts w:ascii="標楷體" w:eastAsia="標楷體" w:hAnsi="標楷體" w:hint="eastAsia"/>
                <w:color w:val="000000"/>
                <w:szCs w:val="24"/>
              </w:rPr>
              <w:t>大棟山風景</w:t>
            </w:r>
            <w:proofErr w:type="gramEnd"/>
            <w:r w:rsidR="004F0580" w:rsidRPr="00732E43">
              <w:rPr>
                <w:rFonts w:ascii="標楷體" w:eastAsia="標楷體" w:hAnsi="標楷體" w:hint="eastAsia"/>
                <w:color w:val="000000"/>
                <w:szCs w:val="24"/>
              </w:rPr>
              <w:t>特定區大湖之森自然步道周邊環境優化工程設計監造委託技術服務</w:t>
            </w:r>
            <w:r w:rsidR="004F0580" w:rsidRPr="009E2744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。</w:t>
            </w:r>
          </w:p>
          <w:p w14:paraId="3520C839" w14:textId="44B13E9E" w:rsidR="009E2744" w:rsidRPr="00781B7D" w:rsidRDefault="009E2744" w:rsidP="009E2744">
            <w:pPr>
              <w:pStyle w:val="a8"/>
              <w:numPr>
                <w:ilvl w:val="0"/>
                <w:numId w:val="7"/>
              </w:numPr>
              <w:snapToGrid w:val="0"/>
              <w:spacing w:line="360" w:lineRule="exact"/>
              <w:ind w:leftChars="50" w:left="404" w:hanging="284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程序參與之學者：</w:t>
            </w:r>
            <w:r w:rsidR="004F0580"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蔡篤堅委員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。</w:t>
            </w:r>
          </w:p>
          <w:p w14:paraId="45AE037B" w14:textId="6FF88775" w:rsidR="009E2744" w:rsidRPr="00781B7D" w:rsidRDefault="009E2744" w:rsidP="009E2744">
            <w:pPr>
              <w:pStyle w:val="a8"/>
              <w:numPr>
                <w:ilvl w:val="0"/>
                <w:numId w:val="7"/>
              </w:numPr>
              <w:snapToGrid w:val="0"/>
              <w:spacing w:line="360" w:lineRule="exact"/>
              <w:ind w:leftChars="50" w:left="404" w:hanging="284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較前一年減少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/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新增</w:t>
            </w:r>
            <w:r w:rsidR="004F0580"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0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>件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。</w:t>
            </w:r>
          </w:p>
          <w:p w14:paraId="3FC8582E" w14:textId="5D8C8B8A" w:rsidR="009E2744" w:rsidRPr="00781B7D" w:rsidRDefault="009E2744" w:rsidP="009E2744">
            <w:pPr>
              <w:numPr>
                <w:ilvl w:val="0"/>
                <w:numId w:val="3"/>
              </w:numPr>
              <w:tabs>
                <w:tab w:val="clear" w:pos="360"/>
                <w:tab w:val="num" w:pos="203"/>
              </w:tabs>
              <w:snapToGrid w:val="0"/>
              <w:spacing w:line="360" w:lineRule="exact"/>
              <w:ind w:left="284" w:hanging="284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本局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處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)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非重大施政計畫等進行性別影響評估共有</w:t>
            </w:r>
            <w:r w:rsidR="00DC5453"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1</w:t>
            </w:r>
            <w:r w:rsidRPr="00781B7D">
              <w:rPr>
                <w:rFonts w:ascii="Times New Roman" w:eastAsia="標楷體" w:hAnsi="Times New Roman"/>
                <w:sz w:val="26"/>
                <w:szCs w:val="26"/>
                <w:u w:val="single"/>
              </w:rPr>
              <w:t>件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，分述如下：</w:t>
            </w:r>
          </w:p>
          <w:p w14:paraId="03EBB608" w14:textId="7CD9776F" w:rsidR="009E2744" w:rsidRPr="00781B7D" w:rsidRDefault="009E2744" w:rsidP="009E2744">
            <w:pPr>
              <w:pStyle w:val="a8"/>
              <w:numPr>
                <w:ilvl w:val="0"/>
                <w:numId w:val="11"/>
              </w:numPr>
              <w:snapToGrid w:val="0"/>
              <w:spacing w:line="360" w:lineRule="exact"/>
              <w:ind w:leftChars="50" w:left="404" w:hanging="284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計畫名稱：</w:t>
            </w:r>
            <w:r w:rsidR="00DC5453"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虎頭山公園</w:t>
            </w:r>
            <w:r w:rsidR="00DC5453"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="00DC5453"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號公廁整建工程計畫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。</w:t>
            </w:r>
          </w:p>
          <w:p w14:paraId="04B2F1CE" w14:textId="12DBBC29" w:rsidR="009E2744" w:rsidRPr="00781B7D" w:rsidRDefault="009E2744" w:rsidP="009E2744">
            <w:pPr>
              <w:pStyle w:val="a8"/>
              <w:numPr>
                <w:ilvl w:val="0"/>
                <w:numId w:val="11"/>
              </w:numPr>
              <w:snapToGrid w:val="0"/>
              <w:spacing w:line="360" w:lineRule="exact"/>
              <w:ind w:leftChars="50" w:left="404" w:hanging="284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程序參與之學者：</w:t>
            </w:r>
            <w:r w:rsidR="00DC5453"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蔡篤堅委員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。</w:t>
            </w:r>
          </w:p>
          <w:p w14:paraId="5FF31558" w14:textId="0C1C223E" w:rsidR="009E2744" w:rsidRPr="00B76373" w:rsidRDefault="009E2744" w:rsidP="009E2744">
            <w:pPr>
              <w:pStyle w:val="a8"/>
              <w:numPr>
                <w:ilvl w:val="0"/>
                <w:numId w:val="11"/>
              </w:numPr>
              <w:snapToGrid w:val="0"/>
              <w:spacing w:line="360" w:lineRule="exact"/>
              <w:ind w:leftChars="50" w:left="404" w:hanging="284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較前一年減少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/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新增</w:t>
            </w:r>
            <w:r w:rsidR="00DC5453"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0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>件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。</w:t>
            </w:r>
          </w:p>
        </w:tc>
        <w:tc>
          <w:tcPr>
            <w:tcW w:w="1984" w:type="dxa"/>
            <w:vAlign w:val="center"/>
          </w:tcPr>
          <w:p w14:paraId="0B86C2F0" w14:textId="77777777" w:rsidR="009E2744" w:rsidRPr="00B76373" w:rsidRDefault="009E2744" w:rsidP="009E2744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lastRenderedPageBreak/>
              <w:t>本府制定或修正本市自治條</w:t>
            </w: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lastRenderedPageBreak/>
              <w:t>例、</w:t>
            </w:r>
            <w:proofErr w:type="gramStart"/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研</w:t>
            </w:r>
            <w:proofErr w:type="gramEnd"/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擬施政計畫等初期，即應進行性別影響評估機制。</w:t>
            </w:r>
          </w:p>
        </w:tc>
      </w:tr>
      <w:tr w:rsidR="009E2744" w:rsidRPr="00C9059B" w14:paraId="3694D0FF" w14:textId="77777777" w:rsidTr="00D95C1A">
        <w:trPr>
          <w:trHeight w:val="390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7EADAD31" w14:textId="77777777" w:rsidR="009E2744" w:rsidRPr="00B76373" w:rsidRDefault="009E2744" w:rsidP="009E2744">
            <w:pPr>
              <w:spacing w:line="360" w:lineRule="exact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lastRenderedPageBreak/>
              <w:t>四</w:t>
            </w:r>
          </w:p>
        </w:tc>
        <w:tc>
          <w:tcPr>
            <w:tcW w:w="1128" w:type="dxa"/>
            <w:vAlign w:val="center"/>
          </w:tcPr>
          <w:p w14:paraId="67DA2AEF" w14:textId="77777777" w:rsidR="009E2744" w:rsidRPr="00B76373" w:rsidRDefault="009E2744" w:rsidP="009E2744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性別統計</w:t>
            </w:r>
          </w:p>
          <w:p w14:paraId="37ADEFA9" w14:textId="77777777" w:rsidR="009E2744" w:rsidRPr="00B76373" w:rsidRDefault="009E2744" w:rsidP="009E2744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與性別分析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6D00242" w14:textId="77777777" w:rsidR="009E2744" w:rsidRPr="00B76373" w:rsidRDefault="009E2744" w:rsidP="009E2744">
            <w:pPr>
              <w:numPr>
                <w:ilvl w:val="0"/>
                <w:numId w:val="14"/>
              </w:numPr>
              <w:tabs>
                <w:tab w:val="clear" w:pos="360"/>
              </w:tabs>
              <w:snapToGrid w:val="0"/>
              <w:spacing w:line="360" w:lineRule="exact"/>
              <w:ind w:left="233" w:hanging="227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增進性別統計資料與分析之完備性。</w:t>
            </w:r>
          </w:p>
          <w:p w14:paraId="14F36BFB" w14:textId="77777777" w:rsidR="009E2744" w:rsidRPr="00B76373" w:rsidRDefault="009E2744" w:rsidP="009E2744">
            <w:pPr>
              <w:numPr>
                <w:ilvl w:val="0"/>
                <w:numId w:val="14"/>
              </w:numPr>
              <w:tabs>
                <w:tab w:val="clear" w:pos="360"/>
              </w:tabs>
              <w:snapToGrid w:val="0"/>
              <w:spacing w:line="360" w:lineRule="exact"/>
              <w:ind w:left="233" w:hanging="227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各機關性別平等專責小組應定期檢討性別統計指標之増加或修正。</w:t>
            </w:r>
          </w:p>
        </w:tc>
        <w:tc>
          <w:tcPr>
            <w:tcW w:w="3828" w:type="dxa"/>
            <w:shd w:val="clear" w:color="auto" w:fill="auto"/>
          </w:tcPr>
          <w:p w14:paraId="4DC9C283" w14:textId="77777777" w:rsidR="00DC5453" w:rsidRPr="00781B7D" w:rsidRDefault="00DC5453" w:rsidP="00DC5453">
            <w:pPr>
              <w:pStyle w:val="a8"/>
              <w:numPr>
                <w:ilvl w:val="0"/>
                <w:numId w:val="8"/>
              </w:numPr>
              <w:spacing w:line="360" w:lineRule="exact"/>
              <w:ind w:leftChars="0" w:left="284" w:hanging="284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本局於上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(1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12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年的性別統計項目共有</w:t>
            </w:r>
            <w:r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30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>項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，本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(1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13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年的性別統計項目共有</w:t>
            </w:r>
            <w:r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30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>項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。</w:t>
            </w:r>
          </w:p>
          <w:p w14:paraId="5037F49B" w14:textId="77777777" w:rsidR="00DC5453" w:rsidRPr="00781B7D" w:rsidRDefault="00DC5453" w:rsidP="00DC5453">
            <w:pPr>
              <w:pStyle w:val="a8"/>
              <w:numPr>
                <w:ilvl w:val="0"/>
                <w:numId w:val="8"/>
              </w:numPr>
              <w:spacing w:line="360" w:lineRule="exact"/>
              <w:ind w:leftChars="0" w:left="227" w:hanging="227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本局於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上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(112)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及本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(113)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年性別統計運用於政策措施共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項，項目為：虎頭山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7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號公廁工程。</w:t>
            </w:r>
          </w:p>
          <w:p w14:paraId="0DAFB00F" w14:textId="77777777" w:rsidR="00DC5453" w:rsidRPr="00781B7D" w:rsidRDefault="00DC5453" w:rsidP="00DC5453">
            <w:pPr>
              <w:pStyle w:val="a8"/>
              <w:numPr>
                <w:ilvl w:val="0"/>
                <w:numId w:val="8"/>
              </w:numPr>
              <w:spacing w:line="360" w:lineRule="exact"/>
              <w:ind w:leftChars="0" w:left="284" w:hanging="284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本局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於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本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(1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13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年新增的性別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分析篇數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共有</w:t>
            </w:r>
            <w:r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2篇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，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名稱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分別為：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虎頭山</w:t>
            </w:r>
            <w:proofErr w:type="gramStart"/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後山綠廊</w:t>
            </w:r>
            <w:proofErr w:type="gramEnd"/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遊憩據點營造工程計畫對遊客影響之性別分析及打鐵</w:t>
            </w:r>
            <w:proofErr w:type="gramStart"/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寮</w:t>
            </w:r>
            <w:proofErr w:type="gramEnd"/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古道沿線路徑串聯計畫對大溪區周邊景點遊客影響之性別分析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。</w:t>
            </w:r>
          </w:p>
          <w:p w14:paraId="13A94B2E" w14:textId="2801E972" w:rsidR="009E2744" w:rsidRPr="00781B7D" w:rsidRDefault="00DC5453" w:rsidP="00DC5453">
            <w:pPr>
              <w:pStyle w:val="a8"/>
              <w:numPr>
                <w:ilvl w:val="0"/>
                <w:numId w:val="8"/>
              </w:numPr>
              <w:spacing w:line="360" w:lineRule="exact"/>
              <w:ind w:leftChars="0" w:left="284" w:hanging="284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本局已於</w:t>
            </w:r>
            <w:r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113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>年</w:t>
            </w:r>
            <w:r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4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>月</w:t>
            </w:r>
            <w:r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9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>日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性別平等專責小組會議定期檢討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lastRenderedPageBreak/>
              <w:t>性別統計指標之增加或修正。</w:t>
            </w:r>
          </w:p>
        </w:tc>
        <w:tc>
          <w:tcPr>
            <w:tcW w:w="1984" w:type="dxa"/>
            <w:vAlign w:val="center"/>
          </w:tcPr>
          <w:p w14:paraId="28D5FCB5" w14:textId="344C7C87" w:rsidR="009E2744" w:rsidRPr="00781B7D" w:rsidRDefault="009E2744" w:rsidP="009E2744">
            <w:pPr>
              <w:pStyle w:val="a8"/>
              <w:numPr>
                <w:ilvl w:val="1"/>
                <w:numId w:val="7"/>
              </w:numPr>
              <w:snapToGrid w:val="0"/>
              <w:spacing w:line="360" w:lineRule="exact"/>
              <w:ind w:leftChars="0" w:left="227" w:hanging="227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/>
                <w:sz w:val="26"/>
                <w:szCs w:val="26"/>
              </w:rPr>
              <w:lastRenderedPageBreak/>
              <w:t>性別統計與分析之定期檢討應納入性別平等專責小組會議討論。</w:t>
            </w:r>
          </w:p>
          <w:p w14:paraId="3A49A6E7" w14:textId="4DBEB942" w:rsidR="009E2744" w:rsidRPr="00781B7D" w:rsidRDefault="009E2744" w:rsidP="009E2744">
            <w:pPr>
              <w:pStyle w:val="a8"/>
              <w:numPr>
                <w:ilvl w:val="1"/>
                <w:numId w:val="7"/>
              </w:numPr>
              <w:snapToGrid w:val="0"/>
              <w:spacing w:line="360" w:lineRule="exact"/>
              <w:ind w:leftChars="0" w:left="227" w:hanging="227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 w:hint="eastAsia"/>
                <w:kern w:val="0"/>
                <w:sz w:val="26"/>
                <w:szCs w:val="26"/>
              </w:rPr>
              <w:t>性別統計應用於政策措施其內容可為方案、措施、新聞稿、致詞稿、施政成果、政策宣傳或人才拔</w:t>
            </w:r>
            <w:proofErr w:type="gramStart"/>
            <w:r w:rsidRPr="00781B7D">
              <w:rPr>
                <w:rFonts w:ascii="Times New Roman" w:eastAsia="標楷體" w:hAnsi="Times New Roman" w:hint="eastAsia"/>
                <w:kern w:val="0"/>
                <w:sz w:val="26"/>
                <w:szCs w:val="26"/>
              </w:rPr>
              <w:t>擢</w:t>
            </w:r>
            <w:proofErr w:type="gramEnd"/>
            <w:r w:rsidRPr="00781B7D">
              <w:rPr>
                <w:rFonts w:ascii="Times New Roman" w:eastAsia="標楷體" w:hAnsi="Times New Roman" w:hint="eastAsia"/>
                <w:kern w:val="0"/>
                <w:sz w:val="26"/>
                <w:szCs w:val="26"/>
              </w:rPr>
              <w:t>等項目。</w:t>
            </w:r>
          </w:p>
        </w:tc>
      </w:tr>
      <w:tr w:rsidR="00DC5453" w:rsidRPr="00C9059B" w14:paraId="6E232DD3" w14:textId="77777777" w:rsidTr="00D95C1A">
        <w:trPr>
          <w:trHeight w:val="4476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0622A1C1" w14:textId="77777777" w:rsidR="00DC5453" w:rsidRPr="00B76373" w:rsidRDefault="00DC5453" w:rsidP="00DC5453">
            <w:pPr>
              <w:spacing w:line="360" w:lineRule="exact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五</w:t>
            </w:r>
          </w:p>
        </w:tc>
        <w:tc>
          <w:tcPr>
            <w:tcW w:w="1128" w:type="dxa"/>
            <w:vAlign w:val="center"/>
          </w:tcPr>
          <w:p w14:paraId="79A417CA" w14:textId="77777777" w:rsidR="00DC5453" w:rsidRPr="00B76373" w:rsidRDefault="00DC5453" w:rsidP="00DC5453">
            <w:pPr>
              <w:spacing w:line="360" w:lineRule="exact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性別預算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31A6CE" w14:textId="77777777" w:rsidR="00DC5453" w:rsidRPr="00B76373" w:rsidRDefault="00DC5453" w:rsidP="00DC5453">
            <w:pPr>
              <w:numPr>
                <w:ilvl w:val="0"/>
                <w:numId w:val="15"/>
              </w:numPr>
              <w:tabs>
                <w:tab w:val="clear" w:pos="360"/>
              </w:tabs>
              <w:snapToGrid w:val="0"/>
              <w:spacing w:line="360" w:lineRule="exact"/>
              <w:ind w:left="233" w:hanging="227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B76373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各機關於法定預算通過後填寫性別預算表</w:t>
            </w: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，並請各機關性別平等專責小組協助檢視。</w:t>
            </w:r>
          </w:p>
          <w:p w14:paraId="36D90195" w14:textId="77777777" w:rsidR="00DC5453" w:rsidRPr="00B76373" w:rsidRDefault="00DC5453" w:rsidP="00DC5453">
            <w:pPr>
              <w:numPr>
                <w:ilvl w:val="0"/>
                <w:numId w:val="15"/>
              </w:numPr>
              <w:tabs>
                <w:tab w:val="clear" w:pos="360"/>
              </w:tabs>
              <w:snapToGrid w:val="0"/>
              <w:spacing w:line="360" w:lineRule="exact"/>
              <w:ind w:left="233" w:hanging="227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B76373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各機關提經各機關性別平等專責小組年度第</w:t>
            </w:r>
            <w:r w:rsidRPr="00B76373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1</w:t>
            </w:r>
            <w:r w:rsidRPr="00B76373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次會議檢視後，送主計處彙整提報性別主流化推動組會議</w:t>
            </w: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。</w:t>
            </w:r>
          </w:p>
          <w:p w14:paraId="3E1E7550" w14:textId="77777777" w:rsidR="00DC5453" w:rsidRPr="00B76373" w:rsidRDefault="00DC5453" w:rsidP="00DC5453">
            <w:pPr>
              <w:numPr>
                <w:ilvl w:val="0"/>
                <w:numId w:val="15"/>
              </w:numPr>
              <w:tabs>
                <w:tab w:val="clear" w:pos="360"/>
              </w:tabs>
              <w:snapToGrid w:val="0"/>
              <w:spacing w:line="360" w:lineRule="exact"/>
              <w:ind w:left="233" w:hanging="227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B7637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逐年落實發展性別回應預算之目標。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46062DF3" w14:textId="77777777" w:rsidR="00DC5453" w:rsidRPr="00781B7D" w:rsidRDefault="00DC5453" w:rsidP="00DC5453">
            <w:pPr>
              <w:pStyle w:val="a8"/>
              <w:numPr>
                <w:ilvl w:val="0"/>
                <w:numId w:val="20"/>
              </w:numPr>
              <w:snapToGrid w:val="0"/>
              <w:spacing w:line="360" w:lineRule="exact"/>
              <w:ind w:leftChars="0" w:left="227" w:hanging="227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本局</w:t>
            </w:r>
            <w:proofErr w:type="gramStart"/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113</w:t>
            </w:r>
            <w:proofErr w:type="gramEnd"/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年度性別預算總計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7,705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千元，較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前一年度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減少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10,483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千元。</w:t>
            </w:r>
          </w:p>
          <w:p w14:paraId="761D8F54" w14:textId="77777777" w:rsidR="00DC5453" w:rsidRPr="00781B7D" w:rsidRDefault="00DC5453" w:rsidP="00DC5453">
            <w:pPr>
              <w:pStyle w:val="a8"/>
              <w:numPr>
                <w:ilvl w:val="0"/>
                <w:numId w:val="20"/>
              </w:numPr>
              <w:snapToGrid w:val="0"/>
              <w:spacing w:line="360" w:lineRule="exact"/>
              <w:ind w:leftChars="0" w:left="227" w:hanging="227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本局會計室彙整各科室</w:t>
            </w:r>
            <w:proofErr w:type="gramStart"/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113</w:t>
            </w:r>
            <w:proofErr w:type="gramEnd"/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年度「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性別預算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編列情形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表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」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後，於</w:t>
            </w:r>
            <w:r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113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>年</w:t>
            </w:r>
            <w:r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4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>月</w:t>
            </w:r>
            <w:r w:rsidRPr="00781B7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9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>日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性別平等專責小組會議檢視後，再交由本府主計處。</w:t>
            </w:r>
          </w:p>
          <w:p w14:paraId="5A9927D8" w14:textId="6710715D" w:rsidR="00DC5453" w:rsidRPr="003F49DE" w:rsidRDefault="00DC5453" w:rsidP="00DC5453">
            <w:pPr>
              <w:pStyle w:val="a8"/>
              <w:numPr>
                <w:ilvl w:val="0"/>
                <w:numId w:val="20"/>
              </w:numPr>
              <w:snapToGrid w:val="0"/>
              <w:spacing w:line="360" w:lineRule="exact"/>
              <w:ind w:leftChars="0" w:left="227" w:hanging="227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本局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處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  <w:proofErr w:type="gramStart"/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112</w:t>
            </w:r>
            <w:proofErr w:type="gramEnd"/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年度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性別預算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決算數總計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16,746</w:t>
            </w:r>
            <w:r w:rsidRPr="00781B7D">
              <w:rPr>
                <w:rFonts w:ascii="Times New Roman" w:eastAsia="標楷體" w:hAnsi="Times New Roman" w:cs="Times New Roman"/>
                <w:sz w:val="26"/>
                <w:szCs w:val="26"/>
              </w:rPr>
              <w:t>千元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，執行率為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92%</w:t>
            </w:r>
            <w:r w:rsidRPr="00781B7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。</w:t>
            </w:r>
          </w:p>
        </w:tc>
        <w:tc>
          <w:tcPr>
            <w:tcW w:w="1984" w:type="dxa"/>
            <w:vAlign w:val="center"/>
          </w:tcPr>
          <w:p w14:paraId="5E558C1C" w14:textId="77777777" w:rsidR="00DC5453" w:rsidRPr="00555AE8" w:rsidRDefault="00DC5453" w:rsidP="00DC5453">
            <w:pPr>
              <w:pStyle w:val="a8"/>
              <w:numPr>
                <w:ilvl w:val="0"/>
                <w:numId w:val="17"/>
              </w:numPr>
              <w:spacing w:line="360" w:lineRule="exact"/>
              <w:ind w:leftChars="0" w:left="227" w:hanging="227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555AE8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請依「</w:t>
            </w:r>
            <w:r w:rsidRPr="00D86EBC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桃園市政府性別預算作業說明</w:t>
            </w:r>
            <w:r w:rsidRPr="00555AE8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」填寫。</w:t>
            </w:r>
          </w:p>
          <w:p w14:paraId="12ECF4D4" w14:textId="77777777" w:rsidR="00DC5453" w:rsidRPr="005E3BE4" w:rsidRDefault="00DC5453" w:rsidP="00DC5453">
            <w:pPr>
              <w:pStyle w:val="a8"/>
              <w:numPr>
                <w:ilvl w:val="0"/>
                <w:numId w:val="17"/>
              </w:numPr>
              <w:spacing w:line="360" w:lineRule="exact"/>
              <w:ind w:leftChars="0" w:left="227" w:hanging="227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3F49DE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執行率</w:t>
            </w:r>
            <w:r w:rsidRPr="003F49DE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=</w:t>
            </w:r>
            <w:r w:rsidRPr="003F49DE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性別預算決算數</w:t>
            </w:r>
            <w:r w:rsidRPr="003F49DE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/</w:t>
            </w:r>
            <w:r w:rsidRPr="003F49DE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性別預算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。</w:t>
            </w:r>
          </w:p>
          <w:p w14:paraId="277916A6" w14:textId="77777777" w:rsidR="00DC5453" w:rsidRPr="005E3BE4" w:rsidRDefault="00DC5453" w:rsidP="00DC5453">
            <w:pPr>
              <w:pStyle w:val="a8"/>
              <w:numPr>
                <w:ilvl w:val="0"/>
                <w:numId w:val="17"/>
              </w:numPr>
              <w:spacing w:line="360" w:lineRule="exact"/>
              <w:ind w:leftChars="0" w:left="219" w:hanging="219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proofErr w:type="gramStart"/>
            <w:r w:rsidRPr="005E3BE4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112</w:t>
            </w:r>
            <w:proofErr w:type="gramEnd"/>
            <w:r w:rsidRPr="005E3BE4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年度性別預算及決算數：</w:t>
            </w:r>
          </w:p>
          <w:p w14:paraId="6B66A988" w14:textId="77777777" w:rsidR="00DC5453" w:rsidRPr="00781B7D" w:rsidRDefault="00DC5453" w:rsidP="00DC5453">
            <w:pPr>
              <w:pStyle w:val="a8"/>
              <w:spacing w:line="360" w:lineRule="exact"/>
              <w:ind w:leftChars="0" w:left="275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(1)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性別平等專責小組會議相關費用預算數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15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千元，決算數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12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千元。</w:t>
            </w:r>
          </w:p>
          <w:p w14:paraId="5C82AE55" w14:textId="77777777" w:rsidR="00DC5453" w:rsidRPr="00781B7D" w:rsidRDefault="00DC5453" w:rsidP="00DC5453">
            <w:pPr>
              <w:pStyle w:val="a8"/>
              <w:spacing w:line="360" w:lineRule="exact"/>
              <w:ind w:leftChars="93" w:left="223" w:firstLine="65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(2)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性別影響評估書面審查費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4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千元，決算數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2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千元。</w:t>
            </w:r>
          </w:p>
          <w:p w14:paraId="1C66CA53" w14:textId="77777777" w:rsidR="00DC5453" w:rsidRPr="00781B7D" w:rsidRDefault="00DC5453" w:rsidP="00DC5453">
            <w:pPr>
              <w:pStyle w:val="a8"/>
              <w:spacing w:line="360" w:lineRule="exact"/>
              <w:ind w:leftChars="108" w:left="259" w:firstLine="2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(3)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打鐵</w:t>
            </w:r>
            <w:proofErr w:type="gramStart"/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寮</w:t>
            </w:r>
            <w:proofErr w:type="gramEnd"/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古道沿線路徑串聯計畫預算數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3,000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千元，決算數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3,000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千元。</w:t>
            </w:r>
          </w:p>
          <w:p w14:paraId="2E6C84A8" w14:textId="77777777" w:rsidR="00DC5453" w:rsidRPr="00781B7D" w:rsidRDefault="00DC5453" w:rsidP="00DC5453">
            <w:pPr>
              <w:pStyle w:val="a8"/>
              <w:tabs>
                <w:tab w:val="left" w:pos="303"/>
              </w:tabs>
              <w:spacing w:line="360" w:lineRule="exact"/>
              <w:ind w:leftChars="91" w:left="260" w:hangingChars="16" w:hanging="42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(4)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虎頭山</w:t>
            </w:r>
            <w:proofErr w:type="gramStart"/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後山綠廊</w:t>
            </w:r>
            <w:proofErr w:type="gramEnd"/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遊憩據點營造工程計畫預算數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15,169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千元，決算數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13,732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千元。</w:t>
            </w:r>
          </w:p>
          <w:p w14:paraId="1429E4D8" w14:textId="77777777" w:rsidR="00DC5453" w:rsidRPr="00781B7D" w:rsidRDefault="00DC5453" w:rsidP="00DC5453">
            <w:pPr>
              <w:spacing w:line="360" w:lineRule="exact"/>
              <w:ind w:left="315" w:hangingChars="121" w:hanging="315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4.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proofErr w:type="gramStart"/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11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3</w:t>
            </w:r>
            <w:proofErr w:type="gramEnd"/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年度性別</w:t>
            </w:r>
          </w:p>
          <w:p w14:paraId="263CF4B5" w14:textId="77777777" w:rsidR="00DC5453" w:rsidRPr="00781B7D" w:rsidRDefault="00DC5453" w:rsidP="00DC5453">
            <w:pPr>
              <w:spacing w:line="360" w:lineRule="exact"/>
              <w:ind w:leftChars="102" w:left="245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預算數：</w:t>
            </w:r>
          </w:p>
          <w:p w14:paraId="0B848D1D" w14:textId="77777777" w:rsidR="00DC5453" w:rsidRPr="00781B7D" w:rsidRDefault="00DC5453" w:rsidP="00DC5453">
            <w:pPr>
              <w:spacing w:line="360" w:lineRule="exact"/>
              <w:ind w:leftChars="132" w:left="317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1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)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性別平等專責小組會議相關費用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lastRenderedPageBreak/>
              <w:t>預算數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千元。</w:t>
            </w:r>
          </w:p>
          <w:p w14:paraId="77263E57" w14:textId="77777777" w:rsidR="00DC5453" w:rsidRPr="00781B7D" w:rsidRDefault="00DC5453" w:rsidP="00DC5453">
            <w:pPr>
              <w:spacing w:line="360" w:lineRule="exact"/>
              <w:ind w:leftChars="132" w:left="317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2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)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性別影響評估書面審查費預算數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千元。</w:t>
            </w:r>
          </w:p>
          <w:p w14:paraId="11328146" w14:textId="77777777" w:rsidR="00DC5453" w:rsidRPr="00781B7D" w:rsidRDefault="00DC5453" w:rsidP="00DC5453">
            <w:pPr>
              <w:spacing w:line="360" w:lineRule="exact"/>
              <w:ind w:leftChars="114" w:left="274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3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)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高</w:t>
            </w:r>
            <w:proofErr w:type="gramStart"/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遶</w:t>
            </w:r>
            <w:proofErr w:type="gramEnd"/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自然步道第二期環境營造</w:t>
            </w:r>
            <w:proofErr w:type="gramStart"/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計畫計畫</w:t>
            </w:r>
            <w:proofErr w:type="gramEnd"/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預算數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4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,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379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千元。</w:t>
            </w:r>
          </w:p>
          <w:p w14:paraId="7ECF34A2" w14:textId="59962309" w:rsidR="00DC5453" w:rsidRPr="0046640D" w:rsidRDefault="00DC5453" w:rsidP="00DC5453">
            <w:pPr>
              <w:pStyle w:val="a8"/>
              <w:spacing w:line="360" w:lineRule="exact"/>
              <w:ind w:leftChars="0" w:left="227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4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)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虎頭山公園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1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號公廁整建工程預算數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3</w:t>
            </w:r>
            <w:r w:rsidRPr="00781B7D">
              <w:rPr>
                <w:rFonts w:ascii="Times New Roman" w:eastAsia="標楷體" w:hAnsi="Times New Roman"/>
                <w:sz w:val="26"/>
                <w:szCs w:val="26"/>
              </w:rPr>
              <w:t>,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306</w:t>
            </w:r>
            <w:r w:rsidRPr="00781B7D">
              <w:rPr>
                <w:rFonts w:ascii="Times New Roman" w:eastAsia="標楷體" w:hAnsi="Times New Roman" w:hint="eastAsia"/>
                <w:sz w:val="26"/>
                <w:szCs w:val="26"/>
              </w:rPr>
              <w:t>千元。</w:t>
            </w:r>
          </w:p>
        </w:tc>
      </w:tr>
    </w:tbl>
    <w:p w14:paraId="56A1E4F9" w14:textId="77777777" w:rsidR="005356D4" w:rsidRPr="00A9752C" w:rsidRDefault="005356D4"/>
    <w:sectPr w:rsidR="005356D4" w:rsidRPr="00A9752C" w:rsidSect="00A9752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8B658C" w14:textId="77777777" w:rsidR="00271FD6" w:rsidRDefault="00271FD6" w:rsidP="00A9752C">
      <w:r>
        <w:separator/>
      </w:r>
    </w:p>
  </w:endnote>
  <w:endnote w:type="continuationSeparator" w:id="0">
    <w:p w14:paraId="6E1F5B17" w14:textId="77777777" w:rsidR="00271FD6" w:rsidRDefault="00271FD6" w:rsidP="00A97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BC55AC" w14:textId="77777777" w:rsidR="00271FD6" w:rsidRDefault="00271FD6" w:rsidP="00A9752C">
      <w:r>
        <w:separator/>
      </w:r>
    </w:p>
  </w:footnote>
  <w:footnote w:type="continuationSeparator" w:id="0">
    <w:p w14:paraId="56BC7732" w14:textId="77777777" w:rsidR="00271FD6" w:rsidRDefault="00271FD6" w:rsidP="00A975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0A303B"/>
    <w:multiLevelType w:val="hybridMultilevel"/>
    <w:tmpl w:val="6C485ECC"/>
    <w:lvl w:ilvl="0" w:tplc="60F05836">
      <w:start w:val="1"/>
      <w:numFmt w:val="decimal"/>
      <w:lvlText w:val="(%1)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B2F0C54"/>
    <w:multiLevelType w:val="hybridMultilevel"/>
    <w:tmpl w:val="83D6505E"/>
    <w:lvl w:ilvl="0" w:tplc="0E52A0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32B58F4"/>
    <w:multiLevelType w:val="hybridMultilevel"/>
    <w:tmpl w:val="75F84230"/>
    <w:lvl w:ilvl="0" w:tplc="C02CE4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52D72E3"/>
    <w:multiLevelType w:val="hybridMultilevel"/>
    <w:tmpl w:val="B26EB15C"/>
    <w:lvl w:ilvl="0" w:tplc="93C69D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5A016D5"/>
    <w:multiLevelType w:val="hybridMultilevel"/>
    <w:tmpl w:val="0A2CBF52"/>
    <w:lvl w:ilvl="0" w:tplc="1650456C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52DAFBD2">
      <w:start w:val="1"/>
      <w:numFmt w:val="decimal"/>
      <w:lvlText w:val="%2."/>
      <w:lvlJc w:val="left"/>
      <w:pPr>
        <w:ind w:left="9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5" w15:restartNumberingAfterBreak="0">
    <w:nsid w:val="263A3E01"/>
    <w:multiLevelType w:val="hybridMultilevel"/>
    <w:tmpl w:val="87E0418C"/>
    <w:lvl w:ilvl="0" w:tplc="5052F0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3B60BF6"/>
    <w:multiLevelType w:val="hybridMultilevel"/>
    <w:tmpl w:val="1F64A7E6"/>
    <w:lvl w:ilvl="0" w:tplc="5052F0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C3E4E2F"/>
    <w:multiLevelType w:val="hybridMultilevel"/>
    <w:tmpl w:val="BF8C0600"/>
    <w:lvl w:ilvl="0" w:tplc="B8B43F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085007C"/>
    <w:multiLevelType w:val="hybridMultilevel"/>
    <w:tmpl w:val="71346900"/>
    <w:lvl w:ilvl="0" w:tplc="8B723A60">
      <w:start w:val="1"/>
      <w:numFmt w:val="decimal"/>
      <w:lvlText w:val="%1."/>
      <w:lvlJc w:val="left"/>
      <w:pPr>
        <w:ind w:left="1245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1C97B04"/>
    <w:multiLevelType w:val="hybridMultilevel"/>
    <w:tmpl w:val="878EC85A"/>
    <w:lvl w:ilvl="0" w:tplc="A7A6FA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441B0C29"/>
    <w:multiLevelType w:val="hybridMultilevel"/>
    <w:tmpl w:val="7AC0B342"/>
    <w:lvl w:ilvl="0" w:tplc="86C2577E">
      <w:start w:val="1"/>
      <w:numFmt w:val="decimal"/>
      <w:lvlText w:val="%1."/>
      <w:lvlJc w:val="left"/>
      <w:pPr>
        <w:ind w:left="84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D4A5F09"/>
    <w:multiLevelType w:val="hybridMultilevel"/>
    <w:tmpl w:val="577494C4"/>
    <w:lvl w:ilvl="0" w:tplc="D67E5CFC">
      <w:start w:val="1"/>
      <w:numFmt w:val="taiwaneseCountingThousand"/>
      <w:lvlText w:val="(%1)"/>
      <w:lvlJc w:val="left"/>
      <w:pPr>
        <w:ind w:left="1125" w:hanging="720"/>
      </w:pPr>
      <w:rPr>
        <w:rFonts w:hint="default"/>
      </w:rPr>
    </w:lvl>
    <w:lvl w:ilvl="1" w:tplc="8B723A60">
      <w:start w:val="1"/>
      <w:numFmt w:val="decimal"/>
      <w:lvlText w:val="%2."/>
      <w:lvlJc w:val="left"/>
      <w:pPr>
        <w:ind w:left="1245" w:hanging="360"/>
      </w:pPr>
      <w:rPr>
        <w:rFonts w:hint="default"/>
        <w:u w:val="none"/>
      </w:rPr>
    </w:lvl>
    <w:lvl w:ilvl="2" w:tplc="0409001B" w:tentative="1">
      <w:start w:val="1"/>
      <w:numFmt w:val="lowerRoman"/>
      <w:lvlText w:val="%3."/>
      <w:lvlJc w:val="right"/>
      <w:pPr>
        <w:ind w:left="1845" w:hanging="480"/>
      </w:pPr>
    </w:lvl>
    <w:lvl w:ilvl="3" w:tplc="0409000F" w:tentative="1">
      <w:start w:val="1"/>
      <w:numFmt w:val="decimal"/>
      <w:lvlText w:val="%4."/>
      <w:lvlJc w:val="left"/>
      <w:pPr>
        <w:ind w:left="23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5" w:hanging="480"/>
      </w:pPr>
    </w:lvl>
    <w:lvl w:ilvl="5" w:tplc="0409001B" w:tentative="1">
      <w:start w:val="1"/>
      <w:numFmt w:val="lowerRoman"/>
      <w:lvlText w:val="%6."/>
      <w:lvlJc w:val="right"/>
      <w:pPr>
        <w:ind w:left="3285" w:hanging="480"/>
      </w:pPr>
    </w:lvl>
    <w:lvl w:ilvl="6" w:tplc="0409000F" w:tentative="1">
      <w:start w:val="1"/>
      <w:numFmt w:val="decimal"/>
      <w:lvlText w:val="%7."/>
      <w:lvlJc w:val="left"/>
      <w:pPr>
        <w:ind w:left="37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5" w:hanging="480"/>
      </w:pPr>
    </w:lvl>
    <w:lvl w:ilvl="8" w:tplc="0409001B" w:tentative="1">
      <w:start w:val="1"/>
      <w:numFmt w:val="lowerRoman"/>
      <w:lvlText w:val="%9."/>
      <w:lvlJc w:val="right"/>
      <w:pPr>
        <w:ind w:left="4725" w:hanging="480"/>
      </w:pPr>
    </w:lvl>
  </w:abstractNum>
  <w:abstractNum w:abstractNumId="12" w15:restartNumberingAfterBreak="0">
    <w:nsid w:val="4E346D42"/>
    <w:multiLevelType w:val="hybridMultilevel"/>
    <w:tmpl w:val="760C0E40"/>
    <w:lvl w:ilvl="0" w:tplc="AFD048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961190E"/>
    <w:multiLevelType w:val="hybridMultilevel"/>
    <w:tmpl w:val="B04E248E"/>
    <w:lvl w:ilvl="0" w:tplc="5052F0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5BC27709"/>
    <w:multiLevelType w:val="hybridMultilevel"/>
    <w:tmpl w:val="87E0418C"/>
    <w:lvl w:ilvl="0" w:tplc="5052F0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603A6CBB"/>
    <w:multiLevelType w:val="hybridMultilevel"/>
    <w:tmpl w:val="CEC61180"/>
    <w:lvl w:ilvl="0" w:tplc="5052F0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6D435FEA"/>
    <w:multiLevelType w:val="hybridMultilevel"/>
    <w:tmpl w:val="E3C21594"/>
    <w:lvl w:ilvl="0" w:tplc="1DDCD738">
      <w:start w:val="1"/>
      <w:numFmt w:val="decimal"/>
      <w:lvlText w:val="(%1)"/>
      <w:lvlJc w:val="left"/>
      <w:pPr>
        <w:ind w:left="720" w:hanging="72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C6F075F"/>
    <w:multiLevelType w:val="hybridMultilevel"/>
    <w:tmpl w:val="87E0418C"/>
    <w:lvl w:ilvl="0" w:tplc="5052F0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7DF15AC8"/>
    <w:multiLevelType w:val="hybridMultilevel"/>
    <w:tmpl w:val="E58A7BD2"/>
    <w:lvl w:ilvl="0" w:tplc="451A6102">
      <w:start w:val="1"/>
      <w:numFmt w:val="decimal"/>
      <w:lvlText w:val="(%1)"/>
      <w:lvlJc w:val="left"/>
      <w:pPr>
        <w:ind w:left="360" w:hanging="360"/>
      </w:pPr>
      <w:rPr>
        <w:rFonts w:hint="default"/>
        <w:color w:val="000000" w:themeColor="text1"/>
      </w:rPr>
    </w:lvl>
    <w:lvl w:ilvl="1" w:tplc="86C2577E">
      <w:start w:val="1"/>
      <w:numFmt w:val="decimal"/>
      <w:lvlText w:val="%2."/>
      <w:lvlJc w:val="left"/>
      <w:pPr>
        <w:ind w:left="84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EF37BBE"/>
    <w:multiLevelType w:val="hybridMultilevel"/>
    <w:tmpl w:val="BA141AFC"/>
    <w:lvl w:ilvl="0" w:tplc="A65EFE46">
      <w:start w:val="1"/>
      <w:numFmt w:val="decimal"/>
      <w:lvlText w:val="%1."/>
      <w:lvlJc w:val="left"/>
      <w:pPr>
        <w:ind w:left="360" w:hanging="360"/>
      </w:pPr>
      <w:rPr>
        <w:rFonts w:hAnsi="Times New Roman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22107183">
    <w:abstractNumId w:val="17"/>
  </w:num>
  <w:num w:numId="2" w16cid:durableId="1443299399">
    <w:abstractNumId w:val="2"/>
  </w:num>
  <w:num w:numId="3" w16cid:durableId="816410858">
    <w:abstractNumId w:val="15"/>
  </w:num>
  <w:num w:numId="4" w16cid:durableId="933174343">
    <w:abstractNumId w:val="13"/>
  </w:num>
  <w:num w:numId="5" w16cid:durableId="1912734118">
    <w:abstractNumId w:val="6"/>
  </w:num>
  <w:num w:numId="6" w16cid:durableId="1502742879">
    <w:abstractNumId w:val="1"/>
  </w:num>
  <w:num w:numId="7" w16cid:durableId="1602714286">
    <w:abstractNumId w:val="18"/>
  </w:num>
  <w:num w:numId="8" w16cid:durableId="1772163738">
    <w:abstractNumId w:val="19"/>
  </w:num>
  <w:num w:numId="9" w16cid:durableId="1829976730">
    <w:abstractNumId w:val="11"/>
  </w:num>
  <w:num w:numId="10" w16cid:durableId="579019601">
    <w:abstractNumId w:val="4"/>
  </w:num>
  <w:num w:numId="11" w16cid:durableId="1343818865">
    <w:abstractNumId w:val="16"/>
  </w:num>
  <w:num w:numId="12" w16cid:durableId="1797332209">
    <w:abstractNumId w:val="3"/>
  </w:num>
  <w:num w:numId="13" w16cid:durableId="466356029">
    <w:abstractNumId w:val="14"/>
  </w:num>
  <w:num w:numId="14" w16cid:durableId="737241086">
    <w:abstractNumId w:val="5"/>
  </w:num>
  <w:num w:numId="15" w16cid:durableId="1585718777">
    <w:abstractNumId w:val="9"/>
  </w:num>
  <w:num w:numId="16" w16cid:durableId="91049468">
    <w:abstractNumId w:val="0"/>
  </w:num>
  <w:num w:numId="17" w16cid:durableId="328099666">
    <w:abstractNumId w:val="12"/>
  </w:num>
  <w:num w:numId="18" w16cid:durableId="1171719407">
    <w:abstractNumId w:val="7"/>
  </w:num>
  <w:num w:numId="19" w16cid:durableId="1832217320">
    <w:abstractNumId w:val="8"/>
  </w:num>
  <w:num w:numId="20" w16cid:durableId="10648334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A73"/>
    <w:rsid w:val="000032F3"/>
    <w:rsid w:val="00027CEE"/>
    <w:rsid w:val="00033FE5"/>
    <w:rsid w:val="00043163"/>
    <w:rsid w:val="00062765"/>
    <w:rsid w:val="000B377E"/>
    <w:rsid w:val="000B6AC5"/>
    <w:rsid w:val="0013242D"/>
    <w:rsid w:val="001A12DE"/>
    <w:rsid w:val="001A67A6"/>
    <w:rsid w:val="001C0B94"/>
    <w:rsid w:val="00204135"/>
    <w:rsid w:val="00230404"/>
    <w:rsid w:val="00230C04"/>
    <w:rsid w:val="00271FD6"/>
    <w:rsid w:val="002A039D"/>
    <w:rsid w:val="002A6B63"/>
    <w:rsid w:val="002F1193"/>
    <w:rsid w:val="00306168"/>
    <w:rsid w:val="00331969"/>
    <w:rsid w:val="00361122"/>
    <w:rsid w:val="00370CB3"/>
    <w:rsid w:val="00377ED0"/>
    <w:rsid w:val="00392002"/>
    <w:rsid w:val="003B21B8"/>
    <w:rsid w:val="003C36E2"/>
    <w:rsid w:val="003F49DE"/>
    <w:rsid w:val="00400418"/>
    <w:rsid w:val="004211CB"/>
    <w:rsid w:val="0042243A"/>
    <w:rsid w:val="00434C3B"/>
    <w:rsid w:val="00451AFF"/>
    <w:rsid w:val="00464E74"/>
    <w:rsid w:val="0046640D"/>
    <w:rsid w:val="00480471"/>
    <w:rsid w:val="00482DBD"/>
    <w:rsid w:val="00491D5A"/>
    <w:rsid w:val="004B183B"/>
    <w:rsid w:val="004E3818"/>
    <w:rsid w:val="004F0580"/>
    <w:rsid w:val="00500D6F"/>
    <w:rsid w:val="005019BA"/>
    <w:rsid w:val="00504EEE"/>
    <w:rsid w:val="005356D4"/>
    <w:rsid w:val="00555AE8"/>
    <w:rsid w:val="005574D9"/>
    <w:rsid w:val="005C26D7"/>
    <w:rsid w:val="005E1F02"/>
    <w:rsid w:val="00600A66"/>
    <w:rsid w:val="006148C6"/>
    <w:rsid w:val="00615DD4"/>
    <w:rsid w:val="00652B04"/>
    <w:rsid w:val="00661709"/>
    <w:rsid w:val="006B541D"/>
    <w:rsid w:val="006F27F6"/>
    <w:rsid w:val="00721D18"/>
    <w:rsid w:val="00733763"/>
    <w:rsid w:val="00734B89"/>
    <w:rsid w:val="00752EB6"/>
    <w:rsid w:val="007660AB"/>
    <w:rsid w:val="007677F6"/>
    <w:rsid w:val="00781B7D"/>
    <w:rsid w:val="00786D58"/>
    <w:rsid w:val="007B2B37"/>
    <w:rsid w:val="007D20B5"/>
    <w:rsid w:val="007F1B1A"/>
    <w:rsid w:val="007F3FDE"/>
    <w:rsid w:val="00806A36"/>
    <w:rsid w:val="00831A25"/>
    <w:rsid w:val="00851460"/>
    <w:rsid w:val="008537CB"/>
    <w:rsid w:val="00863852"/>
    <w:rsid w:val="008A0F74"/>
    <w:rsid w:val="008B04B5"/>
    <w:rsid w:val="008E3ABB"/>
    <w:rsid w:val="00933BD7"/>
    <w:rsid w:val="009A45AA"/>
    <w:rsid w:val="009B4A0A"/>
    <w:rsid w:val="009B5459"/>
    <w:rsid w:val="009C238F"/>
    <w:rsid w:val="009E1AA0"/>
    <w:rsid w:val="009E2744"/>
    <w:rsid w:val="009F7493"/>
    <w:rsid w:val="00A559F1"/>
    <w:rsid w:val="00A60872"/>
    <w:rsid w:val="00A9752C"/>
    <w:rsid w:val="00AA221E"/>
    <w:rsid w:val="00AC31B4"/>
    <w:rsid w:val="00AC3ED0"/>
    <w:rsid w:val="00AE3EE5"/>
    <w:rsid w:val="00AF088A"/>
    <w:rsid w:val="00B01061"/>
    <w:rsid w:val="00B06380"/>
    <w:rsid w:val="00B13387"/>
    <w:rsid w:val="00B76373"/>
    <w:rsid w:val="00B97B88"/>
    <w:rsid w:val="00BB661E"/>
    <w:rsid w:val="00BF188D"/>
    <w:rsid w:val="00C25CB4"/>
    <w:rsid w:val="00C40177"/>
    <w:rsid w:val="00C661FA"/>
    <w:rsid w:val="00C67BF6"/>
    <w:rsid w:val="00CB57E7"/>
    <w:rsid w:val="00CC4A73"/>
    <w:rsid w:val="00CF7DAE"/>
    <w:rsid w:val="00D42B47"/>
    <w:rsid w:val="00D61608"/>
    <w:rsid w:val="00D86EBC"/>
    <w:rsid w:val="00D95C1A"/>
    <w:rsid w:val="00DC3CBC"/>
    <w:rsid w:val="00DC5453"/>
    <w:rsid w:val="00DE4805"/>
    <w:rsid w:val="00DF024E"/>
    <w:rsid w:val="00DF5FF4"/>
    <w:rsid w:val="00E16C6E"/>
    <w:rsid w:val="00E24153"/>
    <w:rsid w:val="00E36066"/>
    <w:rsid w:val="00EA4E75"/>
    <w:rsid w:val="00EC7653"/>
    <w:rsid w:val="00ED2140"/>
    <w:rsid w:val="00ED3340"/>
    <w:rsid w:val="00EE4EE6"/>
    <w:rsid w:val="00EE5335"/>
    <w:rsid w:val="00F60348"/>
    <w:rsid w:val="00F86549"/>
    <w:rsid w:val="00FA3923"/>
    <w:rsid w:val="00FD6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9C9392"/>
  <w15:chartTrackingRefBased/>
  <w15:docId w15:val="{7579956B-8339-4D23-86CF-371E88030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52C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5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9752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975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9752C"/>
    <w:rPr>
      <w:sz w:val="20"/>
      <w:szCs w:val="20"/>
    </w:rPr>
  </w:style>
  <w:style w:type="character" w:customStyle="1" w:styleId="a7">
    <w:name w:val="清單段落 字元"/>
    <w:link w:val="a8"/>
    <w:uiPriority w:val="99"/>
    <w:locked/>
    <w:rsid w:val="00A9752C"/>
  </w:style>
  <w:style w:type="paragraph" w:styleId="a8">
    <w:name w:val="List Paragraph"/>
    <w:basedOn w:val="a"/>
    <w:link w:val="a7"/>
    <w:uiPriority w:val="34"/>
    <w:qFormat/>
    <w:rsid w:val="00A9752C"/>
    <w:pPr>
      <w:ind w:leftChars="200" w:left="480"/>
    </w:pPr>
    <w:rPr>
      <w:rFonts w:asciiTheme="minorHAnsi" w:eastAsiaTheme="minorEastAsia" w:hAnsiTheme="minorHAnsi" w:cstheme="minorBidi"/>
    </w:rPr>
  </w:style>
  <w:style w:type="paragraph" w:customStyle="1" w:styleId="2">
    <w:name w:val="清單段落2"/>
    <w:basedOn w:val="a"/>
    <w:rsid w:val="00E24153"/>
    <w:pPr>
      <w:ind w:leftChars="200" w:left="480"/>
    </w:pPr>
    <w:rPr>
      <w:rFonts w:ascii="Times New Roman" w:hAnsi="Times New Roman"/>
      <w:szCs w:val="24"/>
    </w:rPr>
  </w:style>
  <w:style w:type="paragraph" w:customStyle="1" w:styleId="Default">
    <w:name w:val="Default"/>
    <w:rsid w:val="00E24153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table" w:styleId="a9">
    <w:name w:val="Table Grid"/>
    <w:basedOn w:val="a1"/>
    <w:uiPriority w:val="59"/>
    <w:rsid w:val="00E241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E24153"/>
    <w:pPr>
      <w:snapToGrid w:val="0"/>
    </w:pPr>
    <w:rPr>
      <w:sz w:val="20"/>
      <w:szCs w:val="20"/>
    </w:rPr>
  </w:style>
  <w:style w:type="character" w:customStyle="1" w:styleId="ab">
    <w:name w:val="註腳文字 字元"/>
    <w:basedOn w:val="a0"/>
    <w:link w:val="aa"/>
    <w:uiPriority w:val="99"/>
    <w:semiHidden/>
    <w:rsid w:val="00E24153"/>
    <w:rPr>
      <w:rFonts w:ascii="Calibri" w:eastAsia="新細明體" w:hAnsi="Calibri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E24153"/>
    <w:rPr>
      <w:vertAlign w:val="superscript"/>
    </w:rPr>
  </w:style>
  <w:style w:type="character" w:styleId="ad">
    <w:name w:val="annotation reference"/>
    <w:basedOn w:val="a0"/>
    <w:uiPriority w:val="99"/>
    <w:semiHidden/>
    <w:unhideWhenUsed/>
    <w:rsid w:val="009E2744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9E2744"/>
  </w:style>
  <w:style w:type="character" w:customStyle="1" w:styleId="af">
    <w:name w:val="註解文字 字元"/>
    <w:basedOn w:val="a0"/>
    <w:link w:val="ae"/>
    <w:uiPriority w:val="99"/>
    <w:semiHidden/>
    <w:rsid w:val="009E2744"/>
    <w:rPr>
      <w:rFonts w:ascii="Calibri" w:eastAsia="新細明體" w:hAnsi="Calibri" w:cs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E2744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9E2744"/>
    <w:rPr>
      <w:rFonts w:ascii="Calibri" w:eastAsia="新細明體" w:hAnsi="Calibri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7BBF68-C42B-4227-8ECB-2FE7755EB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5</Pages>
  <Words>455</Words>
  <Characters>2597</Characters>
  <Application>Microsoft Office Word</Application>
  <DocSecurity>0</DocSecurity>
  <Lines>21</Lines>
  <Paragraphs>6</Paragraphs>
  <ScaleCrop>false</ScaleCrop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蔡美雯</dc:creator>
  <cp:keywords/>
  <dc:description/>
  <cp:lastModifiedBy>崔予瑄</cp:lastModifiedBy>
  <cp:revision>56</cp:revision>
  <dcterms:created xsi:type="dcterms:W3CDTF">2024-08-09T01:23:00Z</dcterms:created>
  <dcterms:modified xsi:type="dcterms:W3CDTF">2024-08-26T05:18:00Z</dcterms:modified>
</cp:coreProperties>
</file>